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BE" w:rsidRDefault="0042681F">
      <w:pPr>
        <w:pBdr>
          <w:top w:val="single" w:sz="4" w:space="1" w:color="1F497D"/>
          <w:left w:val="single" w:sz="4" w:space="4" w:color="1F497D"/>
          <w:bottom w:val="single" w:sz="4" w:space="1" w:color="1F497D"/>
          <w:right w:val="single" w:sz="4" w:space="4" w:color="1F497D"/>
          <w:between w:val="single" w:sz="4" w:space="1" w:color="1F497D"/>
        </w:pBdr>
        <w:shd w:val="clear" w:color="auto" w:fill="92D050"/>
        <w:tabs>
          <w:tab w:val="left" w:pos="1701"/>
          <w:tab w:val="left" w:pos="2552"/>
        </w:tabs>
        <w:spacing w:before="120" w:after="0" w:line="240" w:lineRule="auto"/>
        <w:jc w:val="center"/>
        <w:rPr>
          <w:rFonts w:ascii="Verdana" w:eastAsia="Verdana" w:hAnsi="Verdana" w:cs="Verdana"/>
          <w:b/>
          <w:smallCaps/>
          <w:color w:val="FFFFFF"/>
          <w:sz w:val="24"/>
          <w:szCs w:val="24"/>
        </w:rPr>
      </w:pPr>
      <w:r>
        <w:rPr>
          <w:rFonts w:ascii="Verdana" w:eastAsia="Verdana" w:hAnsi="Verdana" w:cs="Verdana"/>
          <w:b/>
          <w:smallCaps/>
          <w:color w:val="FFFFFF"/>
          <w:sz w:val="24"/>
          <w:szCs w:val="24"/>
        </w:rPr>
        <w:t xml:space="preserve">TERMS OF REFERENCE </w:t>
      </w:r>
    </w:p>
    <w:p w:rsidR="00F916BE" w:rsidRDefault="00F916BE">
      <w:pPr>
        <w:spacing w:before="120" w:after="120" w:line="240" w:lineRule="auto"/>
        <w:jc w:val="both"/>
        <w:rPr>
          <w:rFonts w:ascii="Verdana" w:eastAsia="Verdana" w:hAnsi="Verdana" w:cs="Verdana"/>
          <w:b/>
          <w:smallCaps/>
          <w:sz w:val="24"/>
          <w:szCs w:val="24"/>
        </w:rPr>
      </w:pPr>
    </w:p>
    <w:p w:rsidR="00F916BE" w:rsidRDefault="0042681F">
      <w:pPr>
        <w:numPr>
          <w:ilvl w:val="0"/>
          <w:numId w:val="2"/>
        </w:numPr>
        <w:pBdr>
          <w:top w:val="nil"/>
          <w:left w:val="nil"/>
          <w:bottom w:val="nil"/>
          <w:right w:val="nil"/>
          <w:between w:val="nil"/>
        </w:pBdr>
        <w:spacing w:after="0"/>
        <w:ind w:left="426" w:hanging="426"/>
        <w:jc w:val="both"/>
        <w:rPr>
          <w:rFonts w:ascii="Verdana" w:eastAsia="Verdana" w:hAnsi="Verdana" w:cs="Verdana"/>
          <w:color w:val="000000"/>
          <w:sz w:val="20"/>
          <w:szCs w:val="20"/>
        </w:rPr>
      </w:pPr>
      <w:r>
        <w:rPr>
          <w:rFonts w:ascii="Verdana" w:eastAsia="Verdana" w:hAnsi="Verdana" w:cs="Verdana"/>
          <w:b/>
          <w:color w:val="000000"/>
          <w:sz w:val="20"/>
          <w:szCs w:val="20"/>
        </w:rPr>
        <w:t xml:space="preserve">Position: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Energy, </w:t>
      </w:r>
      <w:r>
        <w:rPr>
          <w:rFonts w:ascii="Verdana" w:eastAsia="Verdana" w:hAnsi="Verdana" w:cs="Verdana"/>
          <w:sz w:val="20"/>
          <w:szCs w:val="20"/>
        </w:rPr>
        <w:t>L</w:t>
      </w:r>
      <w:r>
        <w:rPr>
          <w:rFonts w:ascii="Verdana" w:eastAsia="Verdana" w:hAnsi="Verdana" w:cs="Verdana"/>
          <w:color w:val="000000"/>
          <w:sz w:val="20"/>
          <w:szCs w:val="20"/>
        </w:rPr>
        <w:t xml:space="preserve">egal and </w:t>
      </w:r>
      <w:r>
        <w:rPr>
          <w:rFonts w:ascii="Verdana" w:eastAsia="Verdana" w:hAnsi="Verdana" w:cs="Verdana"/>
          <w:sz w:val="20"/>
          <w:szCs w:val="20"/>
        </w:rPr>
        <w:t>E</w:t>
      </w:r>
      <w:r>
        <w:rPr>
          <w:rFonts w:ascii="Verdana" w:eastAsia="Verdana" w:hAnsi="Verdana" w:cs="Verdana"/>
          <w:color w:val="000000"/>
          <w:sz w:val="20"/>
          <w:szCs w:val="20"/>
        </w:rPr>
        <w:t xml:space="preserve">conomy experts </w:t>
      </w:r>
    </w:p>
    <w:p w:rsidR="00F916BE" w:rsidRDefault="0042681F">
      <w:pPr>
        <w:numPr>
          <w:ilvl w:val="0"/>
          <w:numId w:val="2"/>
        </w:numPr>
        <w:pBdr>
          <w:top w:val="nil"/>
          <w:left w:val="nil"/>
          <w:bottom w:val="nil"/>
          <w:right w:val="nil"/>
          <w:between w:val="nil"/>
        </w:pBdr>
        <w:spacing w:after="0"/>
        <w:ind w:left="426" w:hanging="426"/>
        <w:jc w:val="both"/>
        <w:rPr>
          <w:rFonts w:ascii="Verdana" w:eastAsia="Verdana" w:hAnsi="Verdana" w:cs="Verdana"/>
          <w:color w:val="000000"/>
          <w:sz w:val="20"/>
          <w:szCs w:val="20"/>
        </w:rPr>
      </w:pPr>
      <w:r>
        <w:rPr>
          <w:rFonts w:ascii="Verdana" w:eastAsia="Verdana" w:hAnsi="Verdana" w:cs="Verdana"/>
          <w:b/>
          <w:color w:val="000000"/>
          <w:sz w:val="20"/>
          <w:szCs w:val="20"/>
        </w:rPr>
        <w:t>Work place:</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Bosnia and Herzegovina</w:t>
      </w:r>
    </w:p>
    <w:p w:rsidR="00F916BE" w:rsidRDefault="0042681F">
      <w:pPr>
        <w:numPr>
          <w:ilvl w:val="0"/>
          <w:numId w:val="2"/>
        </w:numPr>
        <w:pBdr>
          <w:top w:val="nil"/>
          <w:left w:val="nil"/>
          <w:bottom w:val="nil"/>
          <w:right w:val="nil"/>
          <w:between w:val="nil"/>
        </w:pBdr>
        <w:spacing w:after="0"/>
        <w:ind w:left="357" w:hanging="357"/>
        <w:jc w:val="both"/>
        <w:rPr>
          <w:rFonts w:ascii="Verdana" w:eastAsia="Verdana" w:hAnsi="Verdana" w:cs="Verdana"/>
          <w:color w:val="000000"/>
          <w:sz w:val="20"/>
          <w:szCs w:val="20"/>
        </w:rPr>
      </w:pPr>
      <w:r>
        <w:rPr>
          <w:rFonts w:ascii="Verdana" w:eastAsia="Verdana" w:hAnsi="Verdana" w:cs="Verdana"/>
          <w:b/>
          <w:color w:val="000000"/>
          <w:sz w:val="20"/>
          <w:szCs w:val="20"/>
        </w:rPr>
        <w:t>Reference on project:</w:t>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2018/400-876, </w:t>
      </w:r>
      <w:proofErr w:type="spellStart"/>
      <w:r>
        <w:rPr>
          <w:rFonts w:ascii="Verdana" w:eastAsia="Verdana" w:hAnsi="Verdana" w:cs="Verdana"/>
          <w:color w:val="000000"/>
          <w:sz w:val="20"/>
          <w:szCs w:val="20"/>
        </w:rPr>
        <w:t>EuropeAid</w:t>
      </w:r>
      <w:proofErr w:type="spellEnd"/>
      <w:r>
        <w:rPr>
          <w:rFonts w:ascii="Verdana" w:eastAsia="Verdana" w:hAnsi="Verdana" w:cs="Verdana"/>
          <w:color w:val="000000"/>
          <w:sz w:val="20"/>
          <w:szCs w:val="20"/>
        </w:rPr>
        <w:t>/154836/DD/ACT/BA</w:t>
      </w:r>
    </w:p>
    <w:p w:rsidR="00F916BE" w:rsidRDefault="0042681F">
      <w:pPr>
        <w:numPr>
          <w:ilvl w:val="0"/>
          <w:numId w:val="2"/>
        </w:numPr>
        <w:pBdr>
          <w:top w:val="nil"/>
          <w:left w:val="nil"/>
          <w:bottom w:val="nil"/>
          <w:right w:val="nil"/>
          <w:between w:val="nil"/>
        </w:pBdr>
        <w:spacing w:after="0"/>
        <w:ind w:left="357" w:hanging="357"/>
        <w:jc w:val="both"/>
        <w:rPr>
          <w:rFonts w:ascii="Verdana" w:eastAsia="Verdana" w:hAnsi="Verdana" w:cs="Verdana"/>
          <w:color w:val="000000"/>
          <w:sz w:val="20"/>
          <w:szCs w:val="20"/>
        </w:rPr>
      </w:pPr>
      <w:r>
        <w:rPr>
          <w:rFonts w:ascii="Verdana" w:eastAsia="Verdana" w:hAnsi="Verdana" w:cs="Verdana"/>
          <w:b/>
          <w:color w:val="000000"/>
          <w:sz w:val="20"/>
          <w:szCs w:val="20"/>
        </w:rPr>
        <w:t>Duration:</w:t>
      </w:r>
      <w:r w:rsidR="008D0E7F">
        <w:rPr>
          <w:rFonts w:ascii="Verdana" w:eastAsia="Verdana" w:hAnsi="Verdana" w:cs="Verdana"/>
          <w:color w:val="000000"/>
          <w:sz w:val="20"/>
          <w:szCs w:val="20"/>
        </w:rPr>
        <w:t xml:space="preserve"> </w:t>
      </w:r>
      <w:r w:rsidR="008D0E7F">
        <w:rPr>
          <w:rFonts w:ascii="Verdana" w:eastAsia="Verdana" w:hAnsi="Verdana" w:cs="Verdana"/>
          <w:color w:val="000000"/>
          <w:sz w:val="20"/>
          <w:szCs w:val="20"/>
        </w:rPr>
        <w:tab/>
      </w:r>
      <w:r w:rsidR="008D0E7F">
        <w:rPr>
          <w:rFonts w:ascii="Verdana" w:eastAsia="Verdana" w:hAnsi="Verdana" w:cs="Verdana"/>
          <w:color w:val="000000"/>
          <w:sz w:val="20"/>
          <w:szCs w:val="20"/>
        </w:rPr>
        <w:tab/>
      </w:r>
      <w:r w:rsidR="008D0E7F">
        <w:rPr>
          <w:rFonts w:ascii="Verdana" w:eastAsia="Verdana" w:hAnsi="Verdana" w:cs="Verdana"/>
          <w:color w:val="000000"/>
          <w:sz w:val="20"/>
          <w:szCs w:val="20"/>
        </w:rPr>
        <w:tab/>
        <w:t>June 7</w:t>
      </w:r>
      <w:r w:rsidR="008D0E7F" w:rsidRPr="008D0E7F">
        <w:rPr>
          <w:rFonts w:ascii="Verdana" w:eastAsia="Verdana" w:hAnsi="Verdana" w:cs="Verdana"/>
          <w:color w:val="000000"/>
          <w:sz w:val="20"/>
          <w:szCs w:val="20"/>
          <w:vertAlign w:val="superscript"/>
        </w:rPr>
        <w:t>th</w:t>
      </w:r>
      <w:r w:rsidR="008D0E7F">
        <w:rPr>
          <w:rFonts w:ascii="Verdana" w:eastAsia="Verdana" w:hAnsi="Verdana" w:cs="Verdana"/>
          <w:color w:val="000000"/>
          <w:sz w:val="20"/>
          <w:szCs w:val="20"/>
        </w:rPr>
        <w:t xml:space="preserve"> 2021 – November</w:t>
      </w:r>
      <w:r>
        <w:rPr>
          <w:rFonts w:ascii="Verdana" w:eastAsia="Verdana" w:hAnsi="Verdana" w:cs="Verdana"/>
          <w:color w:val="000000"/>
          <w:sz w:val="20"/>
          <w:szCs w:val="20"/>
        </w:rPr>
        <w:t xml:space="preserve"> 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2021 </w:t>
      </w:r>
    </w:p>
    <w:p w:rsidR="00F916BE" w:rsidRDefault="0042681F">
      <w:pPr>
        <w:numPr>
          <w:ilvl w:val="0"/>
          <w:numId w:val="2"/>
        </w:numPr>
        <w:pBdr>
          <w:top w:val="nil"/>
          <w:left w:val="nil"/>
          <w:bottom w:val="nil"/>
          <w:right w:val="nil"/>
          <w:between w:val="nil"/>
        </w:pBdr>
        <w:spacing w:after="0"/>
        <w:ind w:left="357" w:hanging="357"/>
        <w:jc w:val="both"/>
        <w:rPr>
          <w:rFonts w:ascii="Verdana" w:eastAsia="Verdana" w:hAnsi="Verdana" w:cs="Verdana"/>
          <w:color w:val="000000"/>
          <w:sz w:val="20"/>
          <w:szCs w:val="20"/>
        </w:rPr>
      </w:pPr>
      <w:r>
        <w:rPr>
          <w:rFonts w:ascii="Verdana" w:eastAsia="Verdana" w:hAnsi="Verdana" w:cs="Verdana"/>
          <w:b/>
          <w:color w:val="000000"/>
          <w:sz w:val="20"/>
          <w:szCs w:val="20"/>
        </w:rPr>
        <w:t>Duration of mission and reporting</w:t>
      </w:r>
      <w:r>
        <w:rPr>
          <w:rFonts w:ascii="Verdana" w:eastAsia="Verdana" w:hAnsi="Verdana" w:cs="Verdana"/>
          <w:color w:val="000000"/>
          <w:sz w:val="20"/>
          <w:szCs w:val="20"/>
        </w:rPr>
        <w:t>: Duration of the work will be 10 days in total.</w:t>
      </w:r>
    </w:p>
    <w:p w:rsidR="00F916BE" w:rsidRDefault="00F916BE">
      <w:pPr>
        <w:pBdr>
          <w:top w:val="nil"/>
          <w:left w:val="nil"/>
          <w:bottom w:val="nil"/>
          <w:right w:val="nil"/>
          <w:between w:val="nil"/>
        </w:pBdr>
        <w:spacing w:after="240"/>
        <w:ind w:left="357"/>
        <w:jc w:val="both"/>
        <w:rPr>
          <w:rFonts w:ascii="Verdana" w:eastAsia="Verdana" w:hAnsi="Verdana" w:cs="Verdana"/>
          <w:color w:val="000000"/>
          <w:sz w:val="20"/>
          <w:szCs w:val="20"/>
        </w:rPr>
      </w:pPr>
    </w:p>
    <w:p w:rsidR="00F916BE" w:rsidRDefault="0042681F">
      <w:pPr>
        <w:spacing w:before="120" w:after="0" w:line="240" w:lineRule="auto"/>
        <w:jc w:val="both"/>
        <w:rPr>
          <w:rFonts w:ascii="Verdana" w:eastAsia="Verdana" w:hAnsi="Verdana" w:cs="Verdana"/>
          <w:b/>
          <w:smallCaps/>
          <w:sz w:val="20"/>
          <w:szCs w:val="20"/>
        </w:rPr>
      </w:pPr>
      <w:r>
        <w:rPr>
          <w:rFonts w:ascii="Verdana" w:eastAsia="Verdana" w:hAnsi="Verdana" w:cs="Verdana"/>
          <w:b/>
          <w:smallCaps/>
          <w:sz w:val="20"/>
          <w:szCs w:val="20"/>
        </w:rPr>
        <w:t>F:  Background</w:t>
      </w:r>
    </w:p>
    <w:p w:rsidR="00F916BE" w:rsidRDefault="0042681F">
      <w:p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highlight w:val="white"/>
        </w:rPr>
        <w:t>The Centre for Environment</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CfE</w:t>
      </w:r>
      <w:proofErr w:type="spellEnd"/>
      <w:r>
        <w:rPr>
          <w:rFonts w:ascii="Verdana" w:eastAsia="Verdana" w:hAnsi="Verdana" w:cs="Verdana"/>
          <w:color w:val="000000"/>
          <w:sz w:val="20"/>
          <w:szCs w:val="20"/>
        </w:rPr>
        <w:t xml:space="preserve">) with support of the European Union is </w:t>
      </w:r>
      <w:r>
        <w:rPr>
          <w:rFonts w:ascii="Verdana" w:eastAsia="Verdana" w:hAnsi="Verdana" w:cs="Verdana"/>
          <w:sz w:val="20"/>
          <w:szCs w:val="20"/>
        </w:rPr>
        <w:t>implementing</w:t>
      </w:r>
      <w:r>
        <w:rPr>
          <w:rFonts w:ascii="Verdana" w:eastAsia="Verdana" w:hAnsi="Verdana" w:cs="Verdana"/>
          <w:color w:val="000000"/>
          <w:sz w:val="20"/>
          <w:szCs w:val="20"/>
        </w:rPr>
        <w:t xml:space="preserve"> the action entitled “</w:t>
      </w:r>
      <w:proofErr w:type="spellStart"/>
      <w:r>
        <w:rPr>
          <w:rFonts w:ascii="Verdana" w:eastAsia="Verdana" w:hAnsi="Verdana" w:cs="Verdana"/>
          <w:color w:val="000000"/>
          <w:sz w:val="20"/>
          <w:szCs w:val="20"/>
        </w:rPr>
        <w:t>Eko</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BiH</w:t>
      </w:r>
      <w:proofErr w:type="spellEnd"/>
      <w:r>
        <w:rPr>
          <w:rFonts w:ascii="Verdana" w:eastAsia="Verdana" w:hAnsi="Verdana" w:cs="Verdana"/>
          <w:color w:val="000000"/>
          <w:sz w:val="20"/>
          <w:szCs w:val="20"/>
        </w:rPr>
        <w:t xml:space="preserve">”. </w:t>
      </w:r>
    </w:p>
    <w:p w:rsidR="00F916BE" w:rsidRDefault="0042681F">
      <w:pPr>
        <w:spacing w:after="120" w:line="240" w:lineRule="auto"/>
        <w:jc w:val="both"/>
        <w:rPr>
          <w:rFonts w:ascii="Verdana" w:eastAsia="Verdana" w:hAnsi="Verdana" w:cs="Verdana"/>
          <w:sz w:val="20"/>
          <w:szCs w:val="20"/>
        </w:rPr>
      </w:pPr>
      <w:r>
        <w:rPr>
          <w:rFonts w:ascii="Verdana" w:eastAsia="Verdana" w:hAnsi="Verdana" w:cs="Verdana"/>
          <w:sz w:val="20"/>
          <w:szCs w:val="20"/>
        </w:rPr>
        <w:t>The UNECE Environmental Performance Review: Bosnia and Herzegovina</w:t>
      </w:r>
      <w:r>
        <w:rPr>
          <w:rFonts w:ascii="Verdana" w:eastAsia="Verdana" w:hAnsi="Verdana" w:cs="Verdana"/>
          <w:sz w:val="20"/>
          <w:szCs w:val="20"/>
          <w:vertAlign w:val="superscript"/>
        </w:rPr>
        <w:footnoteReference w:id="1"/>
      </w:r>
      <w:r>
        <w:rPr>
          <w:rFonts w:ascii="Verdana" w:eastAsia="Verdana" w:hAnsi="Verdana" w:cs="Verdana"/>
          <w:sz w:val="20"/>
          <w:szCs w:val="20"/>
        </w:rPr>
        <w:t xml:space="preserve"> noted that: “information on the environment is limited, while prominence is given to issues that are often opposed to environmental interests”. This Action is aimed at building capacities of the </w:t>
      </w:r>
      <w:proofErr w:type="spellStart"/>
      <w:r>
        <w:rPr>
          <w:rFonts w:ascii="Verdana" w:eastAsia="Verdana" w:hAnsi="Verdana" w:cs="Verdana"/>
          <w:sz w:val="20"/>
          <w:szCs w:val="20"/>
        </w:rPr>
        <w:t>Eko-BiH</w:t>
      </w:r>
      <w:proofErr w:type="spellEnd"/>
      <w:r>
        <w:rPr>
          <w:rFonts w:ascii="Verdana" w:eastAsia="Verdana" w:hAnsi="Verdana" w:cs="Verdana"/>
          <w:sz w:val="20"/>
          <w:szCs w:val="20"/>
        </w:rPr>
        <w:t xml:space="preserve"> </w:t>
      </w:r>
      <w:r>
        <w:rPr>
          <w:rFonts w:ascii="Verdana" w:eastAsia="Verdana" w:hAnsi="Verdana" w:cs="Verdana"/>
          <w:color w:val="000000"/>
          <w:sz w:val="20"/>
          <w:szCs w:val="20"/>
        </w:rPr>
        <w:t>civil society organization (</w:t>
      </w:r>
      <w:r>
        <w:rPr>
          <w:rFonts w:ascii="Verdana" w:eastAsia="Verdana" w:hAnsi="Verdana" w:cs="Verdana"/>
          <w:sz w:val="20"/>
          <w:szCs w:val="20"/>
        </w:rPr>
        <w:t>CSO) members to become r</w:t>
      </w:r>
      <w:r>
        <w:rPr>
          <w:rFonts w:ascii="Verdana" w:eastAsia="Verdana" w:hAnsi="Verdana" w:cs="Verdana"/>
          <w:sz w:val="20"/>
          <w:szCs w:val="20"/>
        </w:rPr>
        <w:t xml:space="preserve">elevant partners to decision makers and at increasing network capacities for articulation and presentation of its joint positions on environmental policy making and EU integration processes. The representation of </w:t>
      </w:r>
      <w:proofErr w:type="spellStart"/>
      <w:r>
        <w:rPr>
          <w:rFonts w:ascii="Verdana" w:eastAsia="Verdana" w:hAnsi="Verdana" w:cs="Verdana"/>
          <w:sz w:val="20"/>
          <w:szCs w:val="20"/>
        </w:rPr>
        <w:t>BiH</w:t>
      </w:r>
      <w:proofErr w:type="spellEnd"/>
      <w:r>
        <w:rPr>
          <w:rFonts w:ascii="Verdana" w:eastAsia="Verdana" w:hAnsi="Verdana" w:cs="Verdana"/>
          <w:sz w:val="20"/>
          <w:szCs w:val="20"/>
        </w:rPr>
        <w:t xml:space="preserve"> environmental CSOs in different entitie</w:t>
      </w:r>
      <w:r>
        <w:rPr>
          <w:rFonts w:ascii="Verdana" w:eastAsia="Verdana" w:hAnsi="Verdana" w:cs="Verdana"/>
          <w:sz w:val="20"/>
          <w:szCs w:val="20"/>
        </w:rPr>
        <w:t>s, national or international consultations or initiatives is still inadequate and without sufficient coordination and influence, as noted in Bosnia and Herzegovina Progress Report 2016.</w:t>
      </w:r>
    </w:p>
    <w:p w:rsidR="00F916BE" w:rsidRDefault="0042681F">
      <w:pPr>
        <w:keepNext/>
        <w:spacing w:after="60" w:line="240" w:lineRule="auto"/>
        <w:jc w:val="both"/>
        <w:rPr>
          <w:rFonts w:ascii="Verdana" w:eastAsia="Verdana" w:hAnsi="Verdana" w:cs="Verdana"/>
          <w:sz w:val="20"/>
          <w:szCs w:val="20"/>
        </w:rPr>
      </w:pPr>
      <w:r>
        <w:rPr>
          <w:rFonts w:ascii="Verdana" w:eastAsia="Verdana" w:hAnsi="Verdana" w:cs="Verdana"/>
          <w:sz w:val="20"/>
          <w:szCs w:val="20"/>
        </w:rPr>
        <w:t xml:space="preserve">Capacity building of environmental CSOs and grassroots in </w:t>
      </w:r>
      <w:proofErr w:type="spellStart"/>
      <w:r>
        <w:rPr>
          <w:rFonts w:ascii="Verdana" w:eastAsia="Verdana" w:hAnsi="Verdana" w:cs="Verdana"/>
          <w:sz w:val="20"/>
          <w:szCs w:val="20"/>
        </w:rPr>
        <w:t>BiH</w:t>
      </w:r>
      <w:proofErr w:type="spellEnd"/>
      <w:r>
        <w:rPr>
          <w:rFonts w:ascii="Verdana" w:eastAsia="Verdana" w:hAnsi="Verdana" w:cs="Verdana"/>
          <w:sz w:val="20"/>
          <w:szCs w:val="20"/>
        </w:rPr>
        <w:t xml:space="preserve"> represen</w:t>
      </w:r>
      <w:r>
        <w:rPr>
          <w:rFonts w:ascii="Verdana" w:eastAsia="Verdana" w:hAnsi="Verdana" w:cs="Verdana"/>
          <w:sz w:val="20"/>
          <w:szCs w:val="20"/>
        </w:rPr>
        <w:t>ts a direct response to the global objective of the program to support involvement of the CSOs in development of environmental strategies and EU integration processes. The focus of capacity building in the first part of the action will be on internal struc</w:t>
      </w:r>
      <w:r>
        <w:rPr>
          <w:rFonts w:ascii="Verdana" w:eastAsia="Verdana" w:hAnsi="Verdana" w:cs="Verdana"/>
          <w:sz w:val="20"/>
          <w:szCs w:val="20"/>
        </w:rPr>
        <w:t xml:space="preserve">ture, human, financial and technical capacities of the individual organization as well as a network in order to consolidate the network and its members. The second part of the capacity building will be committed to development and improvement of knowledge </w:t>
      </w:r>
      <w:r>
        <w:rPr>
          <w:rFonts w:ascii="Verdana" w:eastAsia="Verdana" w:hAnsi="Verdana" w:cs="Verdana"/>
          <w:sz w:val="20"/>
          <w:szCs w:val="20"/>
        </w:rPr>
        <w:t xml:space="preserve">about EU environmental </w:t>
      </w:r>
      <w:proofErr w:type="spellStart"/>
      <w:r>
        <w:rPr>
          <w:rFonts w:ascii="Verdana" w:eastAsia="Verdana" w:hAnsi="Verdana" w:cs="Verdana"/>
          <w:sz w:val="20"/>
          <w:szCs w:val="20"/>
        </w:rPr>
        <w:t>acquis</w:t>
      </w:r>
      <w:proofErr w:type="spellEnd"/>
      <w:r>
        <w:rPr>
          <w:rFonts w:ascii="Verdana" w:eastAsia="Verdana" w:hAnsi="Verdana" w:cs="Verdana"/>
          <w:sz w:val="20"/>
          <w:szCs w:val="20"/>
        </w:rPr>
        <w:t xml:space="preserve"> (Chapter 27), process of transposition of EU directives into domestic legislation and methods for monitoring and evaluation of enacting and implementation of environmental strategies. </w:t>
      </w:r>
    </w:p>
    <w:p w:rsidR="00F916BE" w:rsidRDefault="0042681F">
      <w:pPr>
        <w:keepNext/>
        <w:spacing w:after="60" w:line="240" w:lineRule="auto"/>
        <w:jc w:val="both"/>
        <w:rPr>
          <w:rFonts w:ascii="Verdana" w:eastAsia="Verdana" w:hAnsi="Verdana" w:cs="Verdana"/>
          <w:sz w:val="20"/>
          <w:szCs w:val="20"/>
        </w:rPr>
      </w:pPr>
      <w:r>
        <w:rPr>
          <w:rFonts w:ascii="Verdana" w:eastAsia="Verdana" w:hAnsi="Verdana" w:cs="Verdana"/>
          <w:sz w:val="20"/>
          <w:szCs w:val="20"/>
        </w:rPr>
        <w:t>The consolidation of environmental CSOs and grassroots will build a network to become an inevitable factor and empower it with know-how to respond on environmental and climate change issues which is directly responding to the specific objective of the prog</w:t>
      </w:r>
      <w:r>
        <w:rPr>
          <w:rFonts w:ascii="Verdana" w:eastAsia="Verdana" w:hAnsi="Verdana" w:cs="Verdana"/>
          <w:sz w:val="20"/>
          <w:szCs w:val="20"/>
        </w:rPr>
        <w:t xml:space="preserve">ram. </w:t>
      </w:r>
    </w:p>
    <w:p w:rsidR="00F916BE" w:rsidRDefault="0042681F">
      <w:pPr>
        <w:keepNext/>
        <w:spacing w:after="60" w:line="240" w:lineRule="auto"/>
        <w:jc w:val="both"/>
        <w:rPr>
          <w:rFonts w:ascii="Verdana" w:eastAsia="Verdana" w:hAnsi="Verdana" w:cs="Verdana"/>
          <w:sz w:val="20"/>
          <w:szCs w:val="20"/>
        </w:rPr>
      </w:pPr>
      <w:r>
        <w:rPr>
          <w:rFonts w:ascii="Verdana" w:eastAsia="Verdana" w:hAnsi="Verdana" w:cs="Verdana"/>
          <w:sz w:val="20"/>
          <w:szCs w:val="20"/>
        </w:rPr>
        <w:t xml:space="preserve">Member organizations of </w:t>
      </w:r>
      <w:proofErr w:type="spellStart"/>
      <w:r>
        <w:rPr>
          <w:rFonts w:ascii="Verdana" w:eastAsia="Verdana" w:hAnsi="Verdana" w:cs="Verdana"/>
          <w:sz w:val="20"/>
          <w:szCs w:val="20"/>
        </w:rPr>
        <w:t>Eko-BiH</w:t>
      </w:r>
      <w:proofErr w:type="spellEnd"/>
      <w:r>
        <w:rPr>
          <w:rFonts w:ascii="Verdana" w:eastAsia="Verdana" w:hAnsi="Verdana" w:cs="Verdana"/>
          <w:sz w:val="20"/>
          <w:szCs w:val="20"/>
        </w:rPr>
        <w:t xml:space="preserve"> with less developed capacities will get a chance to learn from experienced experts from strong environmental CSOs within the network about organizational management, strategic planning and communicating, fundraising an</w:t>
      </w:r>
      <w:r>
        <w:rPr>
          <w:rFonts w:ascii="Verdana" w:eastAsia="Verdana" w:hAnsi="Verdana" w:cs="Verdana"/>
          <w:sz w:val="20"/>
          <w:szCs w:val="20"/>
        </w:rPr>
        <w:t xml:space="preserve">d sustainability. Besides, this action is focused to build their knowledge on their possibilities to access environmental information and participate in decision-making using different methods of advocacy work. With that knowledge and skills, </w:t>
      </w:r>
      <w:proofErr w:type="spellStart"/>
      <w:r>
        <w:rPr>
          <w:rFonts w:ascii="Verdana" w:eastAsia="Verdana" w:hAnsi="Verdana" w:cs="Verdana"/>
          <w:sz w:val="20"/>
          <w:szCs w:val="20"/>
        </w:rPr>
        <w:t>Eko-BiH</w:t>
      </w:r>
      <w:proofErr w:type="spellEnd"/>
      <w:r>
        <w:rPr>
          <w:rFonts w:ascii="Verdana" w:eastAsia="Verdana" w:hAnsi="Verdana" w:cs="Verdana"/>
          <w:sz w:val="20"/>
          <w:szCs w:val="20"/>
        </w:rPr>
        <w:t xml:space="preserve"> CSOs </w:t>
      </w:r>
      <w:r>
        <w:rPr>
          <w:rFonts w:ascii="Verdana" w:eastAsia="Verdana" w:hAnsi="Verdana" w:cs="Verdana"/>
          <w:sz w:val="20"/>
          <w:szCs w:val="20"/>
        </w:rPr>
        <w:t>will represent a relevant actor in decision making on environmental matters and authorities-CSOs dialogue at entity/district/state level. By engaging CSOs resources through the network, supporting CSOs and grass-roots initiatives that work on environmental</w:t>
      </w:r>
      <w:r>
        <w:rPr>
          <w:rFonts w:ascii="Verdana" w:eastAsia="Verdana" w:hAnsi="Verdana" w:cs="Verdana"/>
          <w:sz w:val="20"/>
          <w:szCs w:val="20"/>
        </w:rPr>
        <w:t xml:space="preserve"> issues for policy work and public advocacy campaigns, we are expecting to have a meaningful influence on environmental policies in B&amp;H. All these actions will contribute to visibility of the environmental CSOs positions and general awareness rising on ver</w:t>
      </w:r>
      <w:r>
        <w:rPr>
          <w:rFonts w:ascii="Verdana" w:eastAsia="Verdana" w:hAnsi="Verdana" w:cs="Verdana"/>
          <w:sz w:val="20"/>
          <w:szCs w:val="20"/>
        </w:rPr>
        <w:t xml:space="preserve">y important processes and reforms of </w:t>
      </w:r>
      <w:proofErr w:type="spellStart"/>
      <w:r>
        <w:rPr>
          <w:rFonts w:ascii="Verdana" w:eastAsia="Verdana" w:hAnsi="Verdana" w:cs="Verdana"/>
          <w:sz w:val="20"/>
          <w:szCs w:val="20"/>
        </w:rPr>
        <w:t>BiH</w:t>
      </w:r>
      <w:proofErr w:type="spellEnd"/>
      <w:r>
        <w:rPr>
          <w:rFonts w:ascii="Verdana" w:eastAsia="Verdana" w:hAnsi="Verdana" w:cs="Verdana"/>
          <w:sz w:val="20"/>
          <w:szCs w:val="20"/>
        </w:rPr>
        <w:t xml:space="preserve"> towards EU integration.</w:t>
      </w:r>
    </w:p>
    <w:p w:rsidR="00F916BE" w:rsidRDefault="00F916BE">
      <w:pPr>
        <w:pBdr>
          <w:top w:val="nil"/>
          <w:left w:val="nil"/>
          <w:bottom w:val="nil"/>
          <w:right w:val="nil"/>
          <w:between w:val="nil"/>
        </w:pBdr>
        <w:spacing w:before="60" w:after="0" w:line="240" w:lineRule="auto"/>
        <w:jc w:val="both"/>
        <w:rPr>
          <w:rFonts w:ascii="Verdana" w:eastAsia="Verdana" w:hAnsi="Verdana" w:cs="Verdana"/>
          <w:color w:val="000000"/>
          <w:sz w:val="20"/>
          <w:szCs w:val="20"/>
        </w:rPr>
      </w:pPr>
    </w:p>
    <w:p w:rsidR="00F916BE" w:rsidRDefault="0042681F">
      <w:pPr>
        <w:pBdr>
          <w:top w:val="nil"/>
          <w:left w:val="nil"/>
          <w:bottom w:val="nil"/>
          <w:right w:val="nil"/>
          <w:between w:val="nil"/>
        </w:pBdr>
        <w:spacing w:before="60"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In terms of technical and management capacity, the action will strengthen CSOs’ knowledge and coordinated efforts to provide analysis, advocacy and monitoring of key environmental reforms at</w:t>
      </w:r>
      <w:r>
        <w:rPr>
          <w:rFonts w:ascii="Verdana" w:eastAsia="Verdana" w:hAnsi="Verdana" w:cs="Verdana"/>
          <w:color w:val="000000"/>
          <w:sz w:val="20"/>
          <w:szCs w:val="20"/>
        </w:rPr>
        <w:t xml:space="preserve"> the local and entity levels and development of policies for environment and climate change, including through much-needed human resources for coordination of national work and increased visibility. It will also aim to improve the environment for civil act</w:t>
      </w:r>
      <w:r>
        <w:rPr>
          <w:rFonts w:ascii="Verdana" w:eastAsia="Verdana" w:hAnsi="Verdana" w:cs="Verdana"/>
          <w:color w:val="000000"/>
          <w:sz w:val="20"/>
          <w:szCs w:val="20"/>
        </w:rPr>
        <w:t>ivism and structured dialogue with local, cantonal, entity and national authorities and other stakeholders like experts, business and media. Ultimately, the project will boost the legitimacy and visibility of environmental CSOs in Bosnia and Herzegovina th</w:t>
      </w:r>
      <w:r>
        <w:rPr>
          <w:rFonts w:ascii="Verdana" w:eastAsia="Verdana" w:hAnsi="Verdana" w:cs="Verdana"/>
          <w:color w:val="000000"/>
          <w:sz w:val="20"/>
          <w:szCs w:val="20"/>
        </w:rPr>
        <w:t xml:space="preserve">rough strengthened coordination and sustainability of </w:t>
      </w:r>
      <w:proofErr w:type="spellStart"/>
      <w:r>
        <w:rPr>
          <w:rFonts w:ascii="Verdana" w:eastAsia="Verdana" w:hAnsi="Verdana" w:cs="Verdana"/>
          <w:color w:val="000000"/>
          <w:sz w:val="20"/>
          <w:szCs w:val="20"/>
        </w:rPr>
        <w:t>Eko-BiH</w:t>
      </w:r>
      <w:proofErr w:type="spellEnd"/>
      <w:r>
        <w:rPr>
          <w:rFonts w:ascii="Verdana" w:eastAsia="Verdana" w:hAnsi="Verdana" w:cs="Verdana"/>
          <w:color w:val="000000"/>
          <w:sz w:val="20"/>
          <w:szCs w:val="20"/>
        </w:rPr>
        <w:t>.</w:t>
      </w:r>
    </w:p>
    <w:p w:rsidR="00F916BE" w:rsidRDefault="0042681F">
      <w:pPr>
        <w:pBdr>
          <w:top w:val="nil"/>
          <w:left w:val="nil"/>
          <w:bottom w:val="nil"/>
          <w:right w:val="nil"/>
          <w:between w:val="nil"/>
        </w:pBdr>
        <w:spacing w:before="60"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project will also position active and knowledgeable </w:t>
      </w:r>
      <w:proofErr w:type="spellStart"/>
      <w:r>
        <w:rPr>
          <w:rFonts w:ascii="Verdana" w:eastAsia="Verdana" w:hAnsi="Verdana" w:cs="Verdana"/>
          <w:color w:val="000000"/>
          <w:sz w:val="20"/>
          <w:szCs w:val="20"/>
        </w:rPr>
        <w:t>Eko-BiH</w:t>
      </w:r>
      <w:proofErr w:type="spellEnd"/>
      <w:r>
        <w:rPr>
          <w:rFonts w:ascii="Verdana" w:eastAsia="Verdana" w:hAnsi="Verdana" w:cs="Verdana"/>
          <w:color w:val="000000"/>
          <w:sz w:val="20"/>
          <w:szCs w:val="20"/>
        </w:rPr>
        <w:t xml:space="preserve"> members to serve as hubs for capacity-building of other </w:t>
      </w:r>
      <w:proofErr w:type="spellStart"/>
      <w:r>
        <w:rPr>
          <w:rFonts w:ascii="Verdana" w:eastAsia="Verdana" w:hAnsi="Verdana" w:cs="Verdana"/>
          <w:color w:val="000000"/>
          <w:sz w:val="20"/>
          <w:szCs w:val="20"/>
        </w:rPr>
        <w:t>Eko-BiH</w:t>
      </w:r>
      <w:proofErr w:type="spellEnd"/>
      <w:r>
        <w:rPr>
          <w:rFonts w:ascii="Verdana" w:eastAsia="Verdana" w:hAnsi="Verdana" w:cs="Verdana"/>
          <w:color w:val="000000"/>
          <w:sz w:val="20"/>
          <w:szCs w:val="20"/>
        </w:rPr>
        <w:t xml:space="preserve"> members. They will provide training to smaller CSOs and grassroot</w:t>
      </w:r>
      <w:r>
        <w:rPr>
          <w:rFonts w:ascii="Verdana" w:eastAsia="Verdana" w:hAnsi="Verdana" w:cs="Verdana"/>
          <w:color w:val="000000"/>
          <w:sz w:val="20"/>
          <w:szCs w:val="20"/>
        </w:rPr>
        <w:t>s initiatives that can improve their understanding of, and access to decision-making processes, e.g. building effective advocacy and communication strategies, mobilizing resistance to corrupt practices and poor management, engaging in legal cases and using</w:t>
      </w:r>
      <w:r>
        <w:rPr>
          <w:rFonts w:ascii="Verdana" w:eastAsia="Verdana" w:hAnsi="Verdana" w:cs="Verdana"/>
          <w:color w:val="000000"/>
          <w:sz w:val="20"/>
          <w:szCs w:val="20"/>
        </w:rPr>
        <w:t xml:space="preserve"> grievance mechanisms. Their ability to manage funds and carry out local initiatives will be improved through the sub-granting scheme of this project. Partners will also offer guidance and assistance to local grassroots groups in monitoring and influencing</w:t>
      </w:r>
      <w:r>
        <w:rPr>
          <w:rFonts w:ascii="Verdana" w:eastAsia="Verdana" w:hAnsi="Verdana" w:cs="Verdana"/>
          <w:color w:val="000000"/>
          <w:sz w:val="20"/>
          <w:szCs w:val="20"/>
        </w:rPr>
        <w:t xml:space="preserve"> EU environmental approximation. Specific project activities will focus on environmental leaders in Bosnia and Herzegovina to provide education tailored to their needs and interests.</w:t>
      </w:r>
    </w:p>
    <w:p w:rsidR="00F916BE" w:rsidRDefault="0042681F">
      <w:pPr>
        <w:pBdr>
          <w:top w:val="nil"/>
          <w:left w:val="nil"/>
          <w:bottom w:val="nil"/>
          <w:right w:val="nil"/>
          <w:between w:val="nil"/>
        </w:pBdr>
        <w:spacing w:before="60"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project will also help journalists to better understand the issues hi</w:t>
      </w:r>
      <w:r>
        <w:rPr>
          <w:rFonts w:ascii="Verdana" w:eastAsia="Verdana" w:hAnsi="Verdana" w:cs="Verdana"/>
          <w:color w:val="000000"/>
          <w:sz w:val="20"/>
          <w:szCs w:val="20"/>
        </w:rPr>
        <w:t>ghlighted by environmental CSOs. It will focus on training exchanges and building strong relationships with particular journalists who will give more detailed and accurate coverage to environmental issues, locally, nationally and internationally. The activ</w:t>
      </w:r>
      <w:r>
        <w:rPr>
          <w:rFonts w:ascii="Verdana" w:eastAsia="Verdana" w:hAnsi="Verdana" w:cs="Verdana"/>
          <w:color w:val="000000"/>
          <w:sz w:val="20"/>
          <w:szCs w:val="20"/>
        </w:rPr>
        <w:t>ities aimed at journalists will filter through to citizens in Bosnia and Herzegovina, making sure that they are not only better informed about environmental issues but also proactively seeking solutions and gradually building their belief that they can con</w:t>
      </w:r>
      <w:r>
        <w:rPr>
          <w:rFonts w:ascii="Verdana" w:eastAsia="Verdana" w:hAnsi="Verdana" w:cs="Verdana"/>
          <w:color w:val="000000"/>
          <w:sz w:val="20"/>
          <w:szCs w:val="20"/>
        </w:rPr>
        <w:t xml:space="preserve">tribute to bringing change. </w:t>
      </w:r>
    </w:p>
    <w:p w:rsidR="00F916BE" w:rsidRDefault="0042681F">
      <w:pPr>
        <w:spacing w:line="240" w:lineRule="auto"/>
        <w:jc w:val="both"/>
        <w:rPr>
          <w:rFonts w:ascii="Verdana" w:eastAsia="Verdana" w:hAnsi="Verdana" w:cs="Verdana"/>
          <w:sz w:val="20"/>
          <w:szCs w:val="20"/>
        </w:rPr>
      </w:pPr>
      <w:r>
        <w:rPr>
          <w:rFonts w:ascii="Verdana" w:eastAsia="Verdana" w:hAnsi="Verdana" w:cs="Verdana"/>
          <w:sz w:val="20"/>
          <w:szCs w:val="20"/>
        </w:rPr>
        <w:t xml:space="preserve">As a result of the project activities, governments in Bosnia and Herzegovina should improve their understanding of environmental problems through inputs from affected individuals and communities as well as other CSOs. In order </w:t>
      </w:r>
      <w:r>
        <w:rPr>
          <w:rFonts w:ascii="Verdana" w:eastAsia="Verdana" w:hAnsi="Verdana" w:cs="Verdana"/>
          <w:sz w:val="20"/>
          <w:szCs w:val="20"/>
        </w:rPr>
        <w:t>to lead to more efficient governance, the project partners will consistently and pro-actively participate in consultation procedures in decision-making and push for their improvement. The project’s advocacy campaigns can also help Bosnia and Herzegovina of</w:t>
      </w:r>
      <w:r>
        <w:rPr>
          <w:rFonts w:ascii="Verdana" w:eastAsia="Verdana" w:hAnsi="Verdana" w:cs="Verdana"/>
          <w:sz w:val="20"/>
          <w:szCs w:val="20"/>
        </w:rPr>
        <w:t>ficials to get citizens’ perspectives about the structural issues and state of policy reform in the country and identify the ways forward for its EU integration in the fields of environment and climate change.</w:t>
      </w:r>
    </w:p>
    <w:p w:rsidR="00F916BE" w:rsidRDefault="00F916BE">
      <w:pPr>
        <w:spacing w:after="0" w:line="240" w:lineRule="auto"/>
        <w:jc w:val="both"/>
        <w:rPr>
          <w:rFonts w:ascii="Verdana" w:eastAsia="Verdana" w:hAnsi="Verdana" w:cs="Verdana"/>
          <w:sz w:val="20"/>
          <w:szCs w:val="20"/>
        </w:rPr>
      </w:pPr>
    </w:p>
    <w:p w:rsidR="00F916BE" w:rsidRDefault="0042681F">
      <w:pPr>
        <w:spacing w:after="0" w:line="280" w:lineRule="auto"/>
        <w:jc w:val="both"/>
        <w:rPr>
          <w:rFonts w:ascii="Verdana" w:eastAsia="Verdana" w:hAnsi="Verdana" w:cs="Verdana"/>
          <w:b/>
          <w:smallCaps/>
          <w:color w:val="000000"/>
          <w:sz w:val="20"/>
          <w:szCs w:val="20"/>
        </w:rPr>
      </w:pPr>
      <w:r>
        <w:rPr>
          <w:rFonts w:ascii="Verdana" w:eastAsia="Verdana" w:hAnsi="Verdana" w:cs="Verdana"/>
          <w:b/>
          <w:smallCaps/>
          <w:color w:val="000000"/>
          <w:sz w:val="20"/>
          <w:szCs w:val="20"/>
        </w:rPr>
        <w:t>G:  Objective of the project</w:t>
      </w:r>
    </w:p>
    <w:p w:rsidR="00F916BE" w:rsidRDefault="0042681F">
      <w:pPr>
        <w:spacing w:after="0" w:line="240" w:lineRule="auto"/>
        <w:jc w:val="both"/>
        <w:rPr>
          <w:rFonts w:ascii="Verdana" w:eastAsia="Verdana" w:hAnsi="Verdana" w:cs="Verdana"/>
          <w:sz w:val="20"/>
          <w:szCs w:val="20"/>
        </w:rPr>
      </w:pPr>
      <w:r>
        <w:rPr>
          <w:rFonts w:ascii="Verdana" w:eastAsia="Verdana" w:hAnsi="Verdana" w:cs="Verdana"/>
          <w:i/>
          <w:sz w:val="20"/>
          <w:szCs w:val="20"/>
        </w:rPr>
        <w:t>Overall objectiv</w:t>
      </w:r>
      <w:r>
        <w:rPr>
          <w:rFonts w:ascii="Verdana" w:eastAsia="Verdana" w:hAnsi="Verdana" w:cs="Verdana"/>
          <w:i/>
          <w:sz w:val="20"/>
          <w:szCs w:val="20"/>
        </w:rPr>
        <w:t>e</w:t>
      </w:r>
      <w:r>
        <w:rPr>
          <w:rFonts w:ascii="Verdana" w:eastAsia="Verdana" w:hAnsi="Verdana" w:cs="Verdana"/>
          <w:sz w:val="20"/>
          <w:szCs w:val="20"/>
        </w:rPr>
        <w:t xml:space="preserve"> of the Action is to strengthen the involvement of CSOs in the formulation, implementation and monitoring of environment and climate change sector strategies, policies and decision making  processes with regards to EU integration.</w:t>
      </w:r>
    </w:p>
    <w:p w:rsidR="00F916BE" w:rsidRDefault="00F916BE">
      <w:pPr>
        <w:spacing w:after="0" w:line="240" w:lineRule="auto"/>
        <w:jc w:val="both"/>
        <w:rPr>
          <w:rFonts w:ascii="Verdana" w:eastAsia="Verdana" w:hAnsi="Verdana" w:cs="Verdana"/>
          <w:i/>
          <w:sz w:val="20"/>
          <w:szCs w:val="20"/>
        </w:rPr>
      </w:pPr>
    </w:p>
    <w:p w:rsidR="00F916BE" w:rsidRDefault="0042681F">
      <w:pPr>
        <w:spacing w:after="0" w:line="240" w:lineRule="auto"/>
        <w:jc w:val="both"/>
        <w:rPr>
          <w:rFonts w:ascii="Verdana" w:eastAsia="Verdana" w:hAnsi="Verdana" w:cs="Verdana"/>
          <w:sz w:val="20"/>
          <w:szCs w:val="20"/>
        </w:rPr>
      </w:pPr>
      <w:r>
        <w:rPr>
          <w:rFonts w:ascii="Verdana" w:eastAsia="Verdana" w:hAnsi="Verdana" w:cs="Verdana"/>
          <w:i/>
          <w:sz w:val="20"/>
          <w:szCs w:val="20"/>
        </w:rPr>
        <w:t xml:space="preserve">Specific objectives </w:t>
      </w:r>
      <w:r>
        <w:rPr>
          <w:rFonts w:ascii="Verdana" w:eastAsia="Verdana" w:hAnsi="Verdana" w:cs="Verdana"/>
          <w:sz w:val="20"/>
          <w:szCs w:val="20"/>
        </w:rPr>
        <w:t xml:space="preserve">of the action are: </w:t>
      </w:r>
    </w:p>
    <w:p w:rsidR="00F916BE" w:rsidRDefault="0042681F">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 xml:space="preserve">To improve transparency and strategic planning of environmental CSOs and grassroots in </w:t>
      </w:r>
      <w:proofErr w:type="spellStart"/>
      <w:r>
        <w:rPr>
          <w:rFonts w:ascii="Verdana" w:eastAsia="Verdana" w:hAnsi="Verdana" w:cs="Verdana"/>
          <w:sz w:val="20"/>
          <w:szCs w:val="20"/>
        </w:rPr>
        <w:t>BiH</w:t>
      </w:r>
      <w:proofErr w:type="spellEnd"/>
      <w:r>
        <w:rPr>
          <w:rFonts w:ascii="Verdana" w:eastAsia="Verdana" w:hAnsi="Verdana" w:cs="Verdana"/>
          <w:sz w:val="20"/>
          <w:szCs w:val="20"/>
        </w:rPr>
        <w:t xml:space="preserve">; </w:t>
      </w:r>
    </w:p>
    <w:p w:rsidR="00F916BE" w:rsidRDefault="0042681F">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To support financial autonomy by encouraging cooperation, exchange of experiences and resources for common actions;</w:t>
      </w:r>
    </w:p>
    <w:p w:rsidR="00F916BE" w:rsidRDefault="0042681F">
      <w:pPr>
        <w:numPr>
          <w:ilvl w:val="0"/>
          <w:numId w:val="3"/>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 xml:space="preserve">To enable effectiveness, reliability and visibility of </w:t>
      </w:r>
      <w:proofErr w:type="spellStart"/>
      <w:r>
        <w:rPr>
          <w:rFonts w:ascii="Verdana" w:eastAsia="Verdana" w:hAnsi="Verdana" w:cs="Verdana"/>
          <w:sz w:val="20"/>
          <w:szCs w:val="20"/>
        </w:rPr>
        <w:t>Eko-BiH</w:t>
      </w:r>
      <w:proofErr w:type="spellEnd"/>
      <w:r>
        <w:rPr>
          <w:rFonts w:ascii="Verdana" w:eastAsia="Verdana" w:hAnsi="Verdana" w:cs="Verdana"/>
          <w:sz w:val="20"/>
          <w:szCs w:val="20"/>
        </w:rPr>
        <w:t xml:space="preserve"> network’s activities and impacts.</w:t>
      </w:r>
    </w:p>
    <w:p w:rsidR="00F916BE" w:rsidRDefault="00F916BE">
      <w:pPr>
        <w:spacing w:after="0" w:line="240" w:lineRule="auto"/>
        <w:jc w:val="both"/>
        <w:rPr>
          <w:rFonts w:ascii="Verdana" w:eastAsia="Verdana" w:hAnsi="Verdana" w:cs="Verdana"/>
          <w:b/>
          <w:smallCaps/>
          <w:color w:val="000000"/>
          <w:sz w:val="20"/>
          <w:szCs w:val="20"/>
        </w:rPr>
      </w:pPr>
    </w:p>
    <w:p w:rsidR="00F916BE" w:rsidRDefault="0042681F">
      <w:pPr>
        <w:spacing w:before="120" w:after="0" w:line="240" w:lineRule="auto"/>
        <w:jc w:val="both"/>
        <w:rPr>
          <w:rFonts w:ascii="Verdana" w:eastAsia="Verdana" w:hAnsi="Verdana" w:cs="Verdana"/>
          <w:color w:val="000000"/>
          <w:sz w:val="20"/>
          <w:szCs w:val="20"/>
        </w:rPr>
      </w:pPr>
      <w:r>
        <w:rPr>
          <w:rFonts w:ascii="Verdana" w:eastAsia="Verdana" w:hAnsi="Verdana" w:cs="Verdana"/>
          <w:b/>
          <w:smallCaps/>
          <w:color w:val="000000"/>
          <w:sz w:val="20"/>
          <w:szCs w:val="20"/>
        </w:rPr>
        <w:t>H:  Scope of work</w:t>
      </w:r>
      <w:r>
        <w:rPr>
          <w:rFonts w:ascii="Verdana" w:eastAsia="Verdana" w:hAnsi="Verdana" w:cs="Verdana"/>
          <w:color w:val="000000"/>
          <w:sz w:val="20"/>
          <w:szCs w:val="20"/>
        </w:rPr>
        <w:t xml:space="preserve"> </w:t>
      </w:r>
    </w:p>
    <w:p w:rsidR="00F916BE" w:rsidRDefault="0042681F">
      <w:pPr>
        <w:spacing w:before="120" w:after="0" w:line="240" w:lineRule="auto"/>
        <w:jc w:val="both"/>
        <w:rPr>
          <w:rFonts w:ascii="Verdana" w:eastAsia="Verdana" w:hAnsi="Verdana" w:cs="Verdana"/>
          <w:sz w:val="20"/>
          <w:szCs w:val="20"/>
        </w:rPr>
      </w:pPr>
      <w:r>
        <w:rPr>
          <w:rFonts w:ascii="Verdana" w:eastAsia="Verdana" w:hAnsi="Verdana" w:cs="Verdana"/>
          <w:b/>
          <w:sz w:val="20"/>
          <w:szCs w:val="20"/>
          <w:u w:val="single"/>
        </w:rPr>
        <w:t xml:space="preserve">Expert analysis on draft Laws concerning renewable energy sources in </w:t>
      </w:r>
      <w:proofErr w:type="spellStart"/>
      <w:r>
        <w:rPr>
          <w:rFonts w:ascii="Verdana" w:eastAsia="Verdana" w:hAnsi="Verdana" w:cs="Verdana"/>
          <w:b/>
          <w:sz w:val="20"/>
          <w:szCs w:val="20"/>
          <w:u w:val="single"/>
        </w:rPr>
        <w:t>Republika</w:t>
      </w:r>
      <w:proofErr w:type="spellEnd"/>
      <w:r>
        <w:rPr>
          <w:rFonts w:ascii="Verdana" w:eastAsia="Verdana" w:hAnsi="Verdana" w:cs="Verdana"/>
          <w:b/>
          <w:sz w:val="20"/>
          <w:szCs w:val="20"/>
          <w:u w:val="single"/>
        </w:rPr>
        <w:t xml:space="preserve"> </w:t>
      </w:r>
      <w:proofErr w:type="spellStart"/>
      <w:r>
        <w:rPr>
          <w:rFonts w:ascii="Verdana" w:eastAsia="Verdana" w:hAnsi="Verdana" w:cs="Verdana"/>
          <w:b/>
          <w:sz w:val="20"/>
          <w:szCs w:val="20"/>
          <w:u w:val="single"/>
        </w:rPr>
        <w:t>Srpska</w:t>
      </w:r>
      <w:proofErr w:type="spellEnd"/>
      <w:r>
        <w:rPr>
          <w:rFonts w:ascii="Verdana" w:eastAsia="Verdana" w:hAnsi="Verdana" w:cs="Verdana"/>
          <w:b/>
          <w:sz w:val="20"/>
          <w:szCs w:val="20"/>
          <w:u w:val="single"/>
        </w:rPr>
        <w:t xml:space="preserve"> and in Federation of Bosnia and Herzegovina</w:t>
      </w:r>
      <w:r>
        <w:rPr>
          <w:rFonts w:ascii="Verdana" w:eastAsia="Verdana" w:hAnsi="Verdana" w:cs="Verdana"/>
          <w:u w:val="single"/>
        </w:rPr>
        <w:t>:</w:t>
      </w:r>
    </w:p>
    <w:p w:rsidR="00F916BE" w:rsidRDefault="00F916BE">
      <w:pPr>
        <w:spacing w:before="120" w:after="0" w:line="240" w:lineRule="auto"/>
        <w:jc w:val="both"/>
        <w:rPr>
          <w:rFonts w:ascii="Verdana" w:eastAsia="Verdana" w:hAnsi="Verdana" w:cs="Verdana"/>
          <w:sz w:val="20"/>
          <w:szCs w:val="20"/>
        </w:rPr>
      </w:pPr>
    </w:p>
    <w:p w:rsidR="00F916BE" w:rsidRDefault="0042681F">
      <w:pPr>
        <w:ind w:left="142"/>
        <w:jc w:val="both"/>
        <w:rPr>
          <w:rFonts w:ascii="Verdana" w:eastAsia="Verdana" w:hAnsi="Verdana" w:cs="Verdana"/>
          <w:sz w:val="20"/>
          <w:szCs w:val="20"/>
        </w:rPr>
      </w:pPr>
      <w:r>
        <w:rPr>
          <w:rFonts w:ascii="Verdana" w:eastAsia="Verdana" w:hAnsi="Verdana" w:cs="Verdana"/>
          <w:sz w:val="20"/>
          <w:szCs w:val="20"/>
        </w:rPr>
        <w:lastRenderedPageBreak/>
        <w:t>The sub</w:t>
      </w:r>
      <w:r>
        <w:rPr>
          <w:rFonts w:ascii="Verdana" w:eastAsia="Verdana" w:hAnsi="Verdana" w:cs="Verdana"/>
          <w:sz w:val="20"/>
          <w:szCs w:val="20"/>
        </w:rPr>
        <w:t xml:space="preserve">ject of the scope of the work is the </w:t>
      </w:r>
      <w:r>
        <w:rPr>
          <w:rFonts w:ascii="Verdana" w:eastAsia="Verdana" w:hAnsi="Verdana" w:cs="Verdana"/>
          <w:i/>
          <w:sz w:val="20"/>
          <w:szCs w:val="20"/>
        </w:rPr>
        <w:t xml:space="preserve">Draft Law on Renewable Energy Sources of </w:t>
      </w:r>
      <w:proofErr w:type="spellStart"/>
      <w:r>
        <w:rPr>
          <w:rFonts w:ascii="Verdana" w:eastAsia="Verdana" w:hAnsi="Verdana" w:cs="Verdana"/>
          <w:i/>
          <w:sz w:val="20"/>
          <w:szCs w:val="20"/>
        </w:rPr>
        <w:t>Republika</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Srpska</w:t>
      </w:r>
      <w:proofErr w:type="spellEnd"/>
      <w:r>
        <w:rPr>
          <w:rFonts w:ascii="Verdana" w:eastAsia="Verdana" w:hAnsi="Verdana" w:cs="Verdana"/>
          <w:sz w:val="20"/>
          <w:szCs w:val="20"/>
        </w:rPr>
        <w:t xml:space="preserve"> and the new </w:t>
      </w:r>
      <w:r>
        <w:rPr>
          <w:rFonts w:ascii="Verdana" w:eastAsia="Verdana" w:hAnsi="Verdana" w:cs="Verdana"/>
          <w:i/>
          <w:sz w:val="20"/>
          <w:szCs w:val="20"/>
        </w:rPr>
        <w:t>Draft Law on use of Renewable Energy Sources and Efficient Cogeneration of Federation of Bosnia and Herzegovina</w:t>
      </w:r>
      <w:r>
        <w:rPr>
          <w:rFonts w:ascii="Verdana" w:eastAsia="Verdana" w:hAnsi="Verdana" w:cs="Verdana"/>
          <w:sz w:val="20"/>
          <w:szCs w:val="20"/>
        </w:rPr>
        <w:t xml:space="preserve">. Apart from the fact that these laws </w:t>
      </w:r>
      <w:r>
        <w:rPr>
          <w:rFonts w:ascii="Verdana" w:eastAsia="Verdana" w:hAnsi="Verdana" w:cs="Verdana"/>
          <w:sz w:val="20"/>
          <w:szCs w:val="20"/>
        </w:rPr>
        <w:t>are crucial for the implementation of the policy of subsidizing renewable energy sources, it is also very important from the aspect of EU integration and fulfilment of obligations towards the Energy Community and international agreements.</w:t>
      </w:r>
      <w:r>
        <w:rPr>
          <w:rFonts w:ascii="Verdana" w:eastAsia="Verdana" w:hAnsi="Verdana" w:cs="Verdana"/>
          <w:b/>
          <w:sz w:val="20"/>
          <w:szCs w:val="20"/>
        </w:rPr>
        <w:t xml:space="preserve"> </w:t>
      </w:r>
      <w:r>
        <w:rPr>
          <w:rFonts w:ascii="Verdana" w:eastAsia="Verdana" w:hAnsi="Verdana" w:cs="Verdana"/>
          <w:sz w:val="20"/>
          <w:szCs w:val="20"/>
        </w:rPr>
        <w:t>During the public</w:t>
      </w:r>
      <w:r>
        <w:rPr>
          <w:rFonts w:ascii="Verdana" w:eastAsia="Verdana" w:hAnsi="Verdana" w:cs="Verdana"/>
          <w:sz w:val="20"/>
          <w:szCs w:val="20"/>
        </w:rPr>
        <w:t xml:space="preserve"> debate on these draft laws on renewable energy sources, it is </w:t>
      </w:r>
      <w:r>
        <w:rPr>
          <w:rFonts w:ascii="Verdana" w:eastAsia="Verdana" w:hAnsi="Verdana" w:cs="Verdana"/>
          <w:b/>
          <w:sz w:val="20"/>
          <w:szCs w:val="20"/>
        </w:rPr>
        <w:t>extremely important to prepare good quality and realistic comments and/or suggestions by the civil society</w:t>
      </w:r>
      <w:r>
        <w:rPr>
          <w:rFonts w:ascii="Verdana" w:eastAsia="Verdana" w:hAnsi="Verdana" w:cs="Verdana"/>
          <w:sz w:val="20"/>
          <w:szCs w:val="20"/>
        </w:rPr>
        <w:t xml:space="preserve">, which is why we are looking, in particular, for </w:t>
      </w:r>
      <w:r>
        <w:rPr>
          <w:rFonts w:ascii="Verdana" w:eastAsia="Verdana" w:hAnsi="Verdana" w:cs="Verdana"/>
          <w:sz w:val="20"/>
          <w:szCs w:val="20"/>
          <w:u w:val="single"/>
        </w:rPr>
        <w:t>economic, legal and energy experts. Their task will be to perform a comparative analysis of these draft laws with similar ones from EU countries, prepare comments, suggestions and amendments</w:t>
      </w:r>
      <w:r>
        <w:rPr>
          <w:rFonts w:ascii="Verdana" w:eastAsia="Verdana" w:hAnsi="Verdana" w:cs="Verdana"/>
          <w:sz w:val="20"/>
          <w:szCs w:val="20"/>
        </w:rPr>
        <w:t xml:space="preserve"> to the draft laws, provide expert support to the </w:t>
      </w:r>
      <w:proofErr w:type="spellStart"/>
      <w:r>
        <w:rPr>
          <w:rFonts w:ascii="Verdana" w:eastAsia="Verdana" w:hAnsi="Verdana" w:cs="Verdana"/>
          <w:sz w:val="20"/>
          <w:szCs w:val="20"/>
        </w:rPr>
        <w:t>Eko-BiH</w:t>
      </w:r>
      <w:proofErr w:type="spellEnd"/>
      <w:r>
        <w:rPr>
          <w:rFonts w:ascii="Verdana" w:eastAsia="Verdana" w:hAnsi="Verdana" w:cs="Verdana"/>
          <w:sz w:val="20"/>
          <w:szCs w:val="20"/>
        </w:rPr>
        <w:t xml:space="preserve"> team, pr</w:t>
      </w:r>
      <w:r>
        <w:rPr>
          <w:rFonts w:ascii="Verdana" w:eastAsia="Verdana" w:hAnsi="Verdana" w:cs="Verdana"/>
          <w:sz w:val="20"/>
          <w:szCs w:val="20"/>
        </w:rPr>
        <w:t xml:space="preserve">epare a presentation and participate in the online panel and press conference. The previous activity will be followed by a strong </w:t>
      </w:r>
      <w:r>
        <w:rPr>
          <w:rFonts w:ascii="Verdana" w:eastAsia="Verdana" w:hAnsi="Verdana" w:cs="Verdana"/>
          <w:sz w:val="20"/>
          <w:szCs w:val="20"/>
          <w:u w:val="single"/>
        </w:rPr>
        <w:t>media campaign and call for the public to get involved into the public participation</w:t>
      </w:r>
      <w:r>
        <w:rPr>
          <w:rFonts w:ascii="Verdana" w:eastAsia="Verdana" w:hAnsi="Verdana" w:cs="Verdana"/>
          <w:sz w:val="20"/>
          <w:szCs w:val="20"/>
        </w:rPr>
        <w:t xml:space="preserve"> and commenting on the new Draft Law on Re</w:t>
      </w:r>
      <w:r>
        <w:rPr>
          <w:rFonts w:ascii="Verdana" w:eastAsia="Verdana" w:hAnsi="Verdana" w:cs="Verdana"/>
          <w:sz w:val="20"/>
          <w:szCs w:val="20"/>
        </w:rPr>
        <w:t xml:space="preserve">newable Energy Sources of </w:t>
      </w:r>
      <w:proofErr w:type="spellStart"/>
      <w:r>
        <w:rPr>
          <w:rFonts w:ascii="Verdana" w:eastAsia="Verdana" w:hAnsi="Verdana" w:cs="Verdana"/>
          <w:sz w:val="20"/>
          <w:szCs w:val="20"/>
        </w:rPr>
        <w:t>Republika</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Srpska</w:t>
      </w:r>
      <w:proofErr w:type="spellEnd"/>
      <w:r>
        <w:rPr>
          <w:rFonts w:ascii="Verdana" w:eastAsia="Verdana" w:hAnsi="Verdana" w:cs="Verdana"/>
          <w:sz w:val="20"/>
          <w:szCs w:val="20"/>
        </w:rPr>
        <w:t xml:space="preserve"> and the new Draft Law on use </w:t>
      </w:r>
      <w:r w:rsidR="008D0E7F">
        <w:rPr>
          <w:rFonts w:ascii="Verdana" w:eastAsia="Verdana" w:hAnsi="Verdana" w:cs="Verdana"/>
          <w:sz w:val="20"/>
          <w:szCs w:val="20"/>
        </w:rPr>
        <w:t>of Renewable</w:t>
      </w:r>
      <w:r>
        <w:rPr>
          <w:rFonts w:ascii="Verdana" w:eastAsia="Verdana" w:hAnsi="Verdana" w:cs="Verdana"/>
          <w:sz w:val="20"/>
          <w:szCs w:val="20"/>
        </w:rPr>
        <w:t xml:space="preserve"> Energy Sources and Efficient Cogeneration of Federation of Bosnia and Herzegovina - which are expected to be subject of law-making procedures in the Parliament of </w:t>
      </w:r>
      <w:proofErr w:type="spellStart"/>
      <w:r>
        <w:rPr>
          <w:rFonts w:ascii="Verdana" w:eastAsia="Verdana" w:hAnsi="Verdana" w:cs="Verdana"/>
          <w:sz w:val="20"/>
          <w:szCs w:val="20"/>
        </w:rPr>
        <w:t>FBiH</w:t>
      </w:r>
      <w:proofErr w:type="spellEnd"/>
      <w:r>
        <w:rPr>
          <w:rFonts w:ascii="Verdana" w:eastAsia="Verdana" w:hAnsi="Verdana" w:cs="Verdana"/>
          <w:sz w:val="20"/>
          <w:szCs w:val="20"/>
        </w:rPr>
        <w:t xml:space="preserve"> an</w:t>
      </w:r>
      <w:r>
        <w:rPr>
          <w:rFonts w:ascii="Verdana" w:eastAsia="Verdana" w:hAnsi="Verdana" w:cs="Verdana"/>
          <w:sz w:val="20"/>
          <w:szCs w:val="20"/>
        </w:rPr>
        <w:t xml:space="preserve">d the National Assembly of RS in </w:t>
      </w:r>
      <w:r w:rsidR="008D0E7F">
        <w:rPr>
          <w:rFonts w:ascii="Verdana" w:eastAsia="Verdana" w:hAnsi="Verdana" w:cs="Verdana"/>
          <w:sz w:val="20"/>
          <w:szCs w:val="20"/>
        </w:rPr>
        <w:t>third and fourth quarter of 2021</w:t>
      </w:r>
      <w:r>
        <w:rPr>
          <w:rFonts w:ascii="Verdana" w:eastAsia="Verdana" w:hAnsi="Verdana" w:cs="Verdana"/>
          <w:sz w:val="20"/>
          <w:szCs w:val="20"/>
        </w:rPr>
        <w:t xml:space="preserve">. </w:t>
      </w:r>
    </w:p>
    <w:p w:rsidR="00F916BE" w:rsidRDefault="0042681F">
      <w:pPr>
        <w:spacing w:before="120" w:after="0" w:line="240" w:lineRule="auto"/>
        <w:rPr>
          <w:rFonts w:ascii="Verdana" w:eastAsia="Verdana" w:hAnsi="Verdana" w:cs="Verdana"/>
          <w:b/>
          <w:smallCaps/>
          <w:color w:val="000000"/>
          <w:sz w:val="20"/>
          <w:szCs w:val="20"/>
        </w:rPr>
      </w:pPr>
      <w:r>
        <w:rPr>
          <w:rFonts w:ascii="Verdana" w:eastAsia="Verdana" w:hAnsi="Verdana" w:cs="Verdana"/>
          <w:b/>
          <w:smallCaps/>
          <w:color w:val="000000"/>
          <w:sz w:val="20"/>
          <w:szCs w:val="20"/>
        </w:rPr>
        <w:t>Tasks and deliverables</w:t>
      </w:r>
    </w:p>
    <w:tbl>
      <w:tblPr>
        <w:tblStyle w:val="a"/>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1"/>
        <w:gridCol w:w="1982"/>
        <w:gridCol w:w="2496"/>
      </w:tblGrid>
      <w:tr w:rsidR="00F916BE">
        <w:trPr>
          <w:trHeight w:val="554"/>
        </w:trPr>
        <w:tc>
          <w:tcPr>
            <w:tcW w:w="5071" w:type="dxa"/>
            <w:tcBorders>
              <w:top w:val="single" w:sz="4" w:space="0" w:color="000000"/>
              <w:left w:val="single" w:sz="4" w:space="0" w:color="000000"/>
              <w:bottom w:val="single" w:sz="4" w:space="0" w:color="000000"/>
              <w:right w:val="single" w:sz="4" w:space="0" w:color="000000"/>
            </w:tcBorders>
            <w:shd w:val="clear" w:color="auto" w:fill="92D050"/>
          </w:tcPr>
          <w:p w:rsidR="00F916BE" w:rsidRDefault="0042681F">
            <w:pPr>
              <w:spacing w:before="120" w:after="0" w:line="240" w:lineRule="auto"/>
              <w:jc w:val="both"/>
              <w:rPr>
                <w:rFonts w:ascii="Verdana" w:eastAsia="Verdana" w:hAnsi="Verdana" w:cs="Verdana"/>
                <w:b/>
                <w:sz w:val="20"/>
                <w:szCs w:val="20"/>
              </w:rPr>
            </w:pPr>
            <w:r>
              <w:rPr>
                <w:rFonts w:ascii="Verdana" w:eastAsia="Verdana" w:hAnsi="Verdana" w:cs="Verdana"/>
                <w:b/>
                <w:sz w:val="20"/>
                <w:szCs w:val="20"/>
              </w:rPr>
              <w:t xml:space="preserve">Tasks </w:t>
            </w:r>
          </w:p>
        </w:tc>
        <w:tc>
          <w:tcPr>
            <w:tcW w:w="1982" w:type="dxa"/>
            <w:tcBorders>
              <w:top w:val="single" w:sz="4" w:space="0" w:color="000000"/>
              <w:left w:val="single" w:sz="4" w:space="0" w:color="000000"/>
              <w:bottom w:val="single" w:sz="4" w:space="0" w:color="000000"/>
              <w:right w:val="single" w:sz="4" w:space="0" w:color="000000"/>
            </w:tcBorders>
            <w:shd w:val="clear" w:color="auto" w:fill="92D050"/>
          </w:tcPr>
          <w:p w:rsidR="00F916BE" w:rsidRDefault="0042681F">
            <w:pPr>
              <w:spacing w:before="120" w:after="0" w:line="240" w:lineRule="auto"/>
              <w:rPr>
                <w:rFonts w:ascii="Verdana" w:eastAsia="Verdana" w:hAnsi="Verdana" w:cs="Verdana"/>
                <w:b/>
                <w:sz w:val="20"/>
                <w:szCs w:val="20"/>
              </w:rPr>
            </w:pPr>
            <w:r>
              <w:rPr>
                <w:rFonts w:ascii="Verdana" w:eastAsia="Verdana" w:hAnsi="Verdana" w:cs="Verdana"/>
                <w:b/>
                <w:sz w:val="20"/>
                <w:szCs w:val="20"/>
              </w:rPr>
              <w:t>Number of days planned</w:t>
            </w:r>
          </w:p>
        </w:tc>
        <w:tc>
          <w:tcPr>
            <w:tcW w:w="2496" w:type="dxa"/>
            <w:tcBorders>
              <w:top w:val="single" w:sz="4" w:space="0" w:color="000000"/>
              <w:left w:val="single" w:sz="4" w:space="0" w:color="000000"/>
              <w:bottom w:val="single" w:sz="4" w:space="0" w:color="000000"/>
              <w:right w:val="single" w:sz="4" w:space="0" w:color="000000"/>
            </w:tcBorders>
            <w:shd w:val="clear" w:color="auto" w:fill="92D050"/>
          </w:tcPr>
          <w:p w:rsidR="00F916BE" w:rsidRDefault="0042681F">
            <w:pPr>
              <w:spacing w:before="120" w:after="0" w:line="240" w:lineRule="auto"/>
              <w:jc w:val="both"/>
              <w:rPr>
                <w:rFonts w:ascii="Verdana" w:eastAsia="Verdana" w:hAnsi="Verdana" w:cs="Verdana"/>
                <w:b/>
                <w:sz w:val="20"/>
                <w:szCs w:val="20"/>
              </w:rPr>
            </w:pPr>
            <w:r>
              <w:rPr>
                <w:rFonts w:ascii="Verdana" w:eastAsia="Verdana" w:hAnsi="Verdana" w:cs="Verdana"/>
                <w:b/>
                <w:sz w:val="20"/>
                <w:szCs w:val="20"/>
              </w:rPr>
              <w:t>Specific Deliverables</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Task 1: Analysis of the draft laws and comparative analysis with similar acts from the region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2496" w:type="dxa"/>
            <w:tcBorders>
              <w:top w:val="single" w:sz="4" w:space="0" w:color="000000"/>
              <w:left w:val="single" w:sz="4" w:space="0" w:color="000000"/>
              <w:bottom w:val="single" w:sz="4" w:space="0" w:color="000000"/>
              <w:right w:val="single" w:sz="4" w:space="0" w:color="000000"/>
            </w:tcBorders>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Notes and remarks </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keepNext/>
              <w:spacing w:after="0"/>
              <w:jc w:val="both"/>
              <w:rPr>
                <w:rFonts w:ascii="Verdana" w:eastAsia="Verdana" w:hAnsi="Verdana" w:cs="Verdana"/>
                <w:sz w:val="20"/>
                <w:szCs w:val="20"/>
              </w:rPr>
            </w:pPr>
            <w:r>
              <w:rPr>
                <w:rFonts w:ascii="Verdana" w:eastAsia="Verdana" w:hAnsi="Verdana" w:cs="Verdana"/>
                <w:sz w:val="20"/>
                <w:szCs w:val="20"/>
              </w:rPr>
              <w:t xml:space="preserve">Task 2:Drafting the comments and suggestions for changes/amendments on draft laws and discussion with CZZS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2496" w:type="dxa"/>
            <w:tcBorders>
              <w:top w:val="single" w:sz="4" w:space="0" w:color="000000"/>
              <w:left w:val="single" w:sz="4" w:space="0" w:color="000000"/>
              <w:bottom w:val="single" w:sz="4" w:space="0" w:color="000000"/>
              <w:right w:val="single" w:sz="4" w:space="0" w:color="000000"/>
            </w:tcBorders>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Written comments with </w:t>
            </w:r>
            <w:r>
              <w:rPr>
                <w:rFonts w:ascii="Verdana" w:eastAsia="Verdana" w:hAnsi="Verdana" w:cs="Verdana"/>
                <w:sz w:val="20"/>
                <w:szCs w:val="20"/>
              </w:rPr>
              <w:t>elaboration</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keepNext/>
              <w:spacing w:after="0"/>
              <w:jc w:val="both"/>
              <w:rPr>
                <w:rFonts w:ascii="Verdana" w:eastAsia="Verdana" w:hAnsi="Verdana" w:cs="Verdana"/>
                <w:sz w:val="20"/>
                <w:szCs w:val="20"/>
              </w:rPr>
            </w:pPr>
            <w:r>
              <w:rPr>
                <w:rFonts w:ascii="Verdana" w:eastAsia="Verdana" w:hAnsi="Verdana" w:cs="Verdana"/>
                <w:sz w:val="20"/>
                <w:szCs w:val="20"/>
              </w:rPr>
              <w:t>Task 3: Providing on-going support to other experts and project management on preparation of final comments and amendments on draft laws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2496" w:type="dxa"/>
            <w:tcBorders>
              <w:top w:val="single" w:sz="4" w:space="0" w:color="000000"/>
              <w:left w:val="single" w:sz="4" w:space="0" w:color="000000"/>
              <w:bottom w:val="single" w:sz="4" w:space="0" w:color="000000"/>
              <w:right w:val="single" w:sz="4" w:space="0" w:color="000000"/>
            </w:tcBorders>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Written amendments to the Law with elaboration</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Task 4: Presentation of the findings, comments and suggestion through on-line panel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2496" w:type="dxa"/>
            <w:tcBorders>
              <w:top w:val="single" w:sz="4" w:space="0" w:color="000000"/>
              <w:left w:val="single" w:sz="4" w:space="0" w:color="000000"/>
              <w:bottom w:val="single" w:sz="4" w:space="0" w:color="000000"/>
              <w:right w:val="single" w:sz="4" w:space="0" w:color="000000"/>
            </w:tcBorders>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Presentation</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Task 5: Participation </w:t>
            </w:r>
            <w:r>
              <w:rPr>
                <w:rFonts w:ascii="Verdana" w:eastAsia="Verdana" w:hAnsi="Verdana" w:cs="Verdana"/>
                <w:sz w:val="20"/>
                <w:szCs w:val="20"/>
              </w:rPr>
              <w:t>on</w:t>
            </w:r>
            <w:r>
              <w:rPr>
                <w:rFonts w:ascii="Verdana" w:eastAsia="Verdana" w:hAnsi="Verdana" w:cs="Verdana"/>
                <w:color w:val="000000"/>
                <w:sz w:val="20"/>
                <w:szCs w:val="20"/>
              </w:rPr>
              <w:t xml:space="preserve"> public hearing and/or media interviews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2496" w:type="dxa"/>
            <w:tcBorders>
              <w:top w:val="single" w:sz="4" w:space="0" w:color="000000"/>
              <w:left w:val="single" w:sz="4" w:space="0" w:color="000000"/>
              <w:bottom w:val="single" w:sz="4" w:space="0" w:color="000000"/>
              <w:right w:val="single" w:sz="4" w:space="0" w:color="000000"/>
            </w:tcBorders>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Statements</w:t>
            </w:r>
          </w:p>
        </w:tc>
      </w:tr>
      <w:tr w:rsidR="00F916BE">
        <w:trPr>
          <w:trHeight w:val="466"/>
        </w:trPr>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F916BE">
            <w:pPr>
              <w:pBdr>
                <w:top w:val="nil"/>
                <w:left w:val="nil"/>
                <w:bottom w:val="nil"/>
                <w:right w:val="nil"/>
                <w:between w:val="nil"/>
              </w:pBdr>
              <w:spacing w:after="0" w:line="240" w:lineRule="auto"/>
              <w:jc w:val="right"/>
              <w:rPr>
                <w:rFonts w:ascii="Verdana" w:eastAsia="Verdana" w:hAnsi="Verdana" w:cs="Verdana"/>
                <w:color w:val="000000"/>
                <w:sz w:val="20"/>
                <w:szCs w:val="20"/>
              </w:rPr>
            </w:pPr>
            <w:sdt>
              <w:sdtPr>
                <w:tag w:val="goog_rdk_0"/>
                <w:id w:val="411188937"/>
              </w:sdtPr>
              <w:sdtContent>
                <w:r w:rsidR="0042681F">
                  <w:rPr>
                    <w:rFonts w:ascii="Arial Unicode MS" w:eastAsia="Arial Unicode MS" w:hAnsi="Arial Unicode MS" w:cs="Arial Unicode MS"/>
                    <w:color w:val="000000"/>
                    <w:sz w:val="20"/>
                    <w:szCs w:val="20"/>
                  </w:rPr>
                  <w:t>∑</w:t>
                </w:r>
              </w:sdtContent>
            </w:sdt>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F916BE" w:rsidRDefault="0042681F">
            <w:pPr>
              <w:pBdr>
                <w:top w:val="nil"/>
                <w:left w:val="nil"/>
                <w:bottom w:val="nil"/>
                <w:right w:val="nil"/>
                <w:between w:val="nil"/>
              </w:pBdr>
              <w:spacing w:before="40" w:after="0" w:line="240" w:lineRule="auto"/>
              <w:rPr>
                <w:rFonts w:ascii="Verdana" w:eastAsia="Verdana" w:hAnsi="Verdana" w:cs="Verdana"/>
                <w:color w:val="000000"/>
                <w:sz w:val="20"/>
                <w:szCs w:val="20"/>
              </w:rPr>
            </w:pPr>
            <w:r>
              <w:rPr>
                <w:rFonts w:ascii="Verdana" w:eastAsia="Verdana" w:hAnsi="Verdana" w:cs="Verdana"/>
                <w:color w:val="000000"/>
                <w:sz w:val="20"/>
                <w:szCs w:val="20"/>
              </w:rPr>
              <w:t>10 days</w:t>
            </w:r>
          </w:p>
        </w:tc>
        <w:tc>
          <w:tcPr>
            <w:tcW w:w="2496" w:type="dxa"/>
            <w:tcBorders>
              <w:top w:val="single" w:sz="4" w:space="0" w:color="000000"/>
              <w:left w:val="single" w:sz="4" w:space="0" w:color="000000"/>
              <w:bottom w:val="single" w:sz="4" w:space="0" w:color="000000"/>
              <w:right w:val="single" w:sz="4" w:space="0" w:color="000000"/>
            </w:tcBorders>
          </w:tcPr>
          <w:p w:rsidR="00F916BE" w:rsidRDefault="00F916BE">
            <w:pPr>
              <w:pBdr>
                <w:top w:val="nil"/>
                <w:left w:val="nil"/>
                <w:bottom w:val="nil"/>
                <w:right w:val="nil"/>
                <w:between w:val="nil"/>
              </w:pBdr>
              <w:spacing w:before="40" w:after="0" w:line="240" w:lineRule="auto"/>
              <w:rPr>
                <w:rFonts w:ascii="Verdana" w:eastAsia="Verdana" w:hAnsi="Verdana" w:cs="Verdana"/>
                <w:color w:val="000000"/>
                <w:sz w:val="20"/>
                <w:szCs w:val="20"/>
              </w:rPr>
            </w:pPr>
          </w:p>
        </w:tc>
      </w:tr>
    </w:tbl>
    <w:p w:rsidR="00F916BE" w:rsidRDefault="00F916BE">
      <w:pPr>
        <w:keepNext/>
        <w:jc w:val="both"/>
        <w:rPr>
          <w:rFonts w:ascii="Verdana" w:eastAsia="Verdana" w:hAnsi="Verdana" w:cs="Verdana"/>
          <w:color w:val="000000"/>
          <w:sz w:val="20"/>
          <w:szCs w:val="20"/>
        </w:rPr>
      </w:pPr>
    </w:p>
    <w:p w:rsidR="00F916BE" w:rsidRDefault="0042681F">
      <w:pPr>
        <w:spacing w:after="0"/>
        <w:rPr>
          <w:rFonts w:ascii="Verdana" w:eastAsia="Verdana" w:hAnsi="Verdana" w:cs="Verdana"/>
          <w:b/>
          <w:sz w:val="20"/>
          <w:szCs w:val="20"/>
        </w:rPr>
      </w:pPr>
      <w:r>
        <w:rPr>
          <w:rFonts w:ascii="Verdana" w:eastAsia="Verdana" w:hAnsi="Verdana" w:cs="Verdana"/>
          <w:b/>
          <w:sz w:val="20"/>
          <w:szCs w:val="20"/>
        </w:rPr>
        <w:t>I. COPYRIGHTS</w:t>
      </w:r>
    </w:p>
    <w:p w:rsidR="00F916BE" w:rsidRDefault="0042681F">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content of information received during the engagement is subject to protection and is owned by </w:t>
      </w:r>
      <w:proofErr w:type="spellStart"/>
      <w:r>
        <w:rPr>
          <w:rFonts w:ascii="Verdana" w:eastAsia="Verdana" w:hAnsi="Verdana" w:cs="Verdana"/>
          <w:sz w:val="20"/>
          <w:szCs w:val="20"/>
          <w:highlight w:val="white"/>
        </w:rPr>
        <w:t>CfE</w:t>
      </w:r>
      <w:proofErr w:type="spellEnd"/>
      <w:r>
        <w:rPr>
          <w:rFonts w:ascii="Verdana" w:eastAsia="Verdana" w:hAnsi="Verdana" w:cs="Verdana"/>
          <w:sz w:val="20"/>
          <w:szCs w:val="20"/>
        </w:rPr>
        <w:t>. It may not be used either in its entirety or in part by third parties without consent of the Owner. The use of information is possible and justified onl</w:t>
      </w:r>
      <w:r>
        <w:rPr>
          <w:rFonts w:ascii="Verdana" w:eastAsia="Verdana" w:hAnsi="Verdana" w:cs="Verdana"/>
          <w:sz w:val="20"/>
          <w:szCs w:val="20"/>
        </w:rPr>
        <w:t xml:space="preserve">y if it is a part of the activities of the implementing project. </w:t>
      </w:r>
    </w:p>
    <w:p w:rsidR="00F916BE" w:rsidRDefault="00F916BE">
      <w:pPr>
        <w:spacing w:after="0"/>
        <w:jc w:val="both"/>
        <w:rPr>
          <w:rFonts w:ascii="Verdana" w:eastAsia="Verdana" w:hAnsi="Verdana" w:cs="Verdana"/>
          <w:sz w:val="20"/>
          <w:szCs w:val="20"/>
        </w:rPr>
      </w:pPr>
    </w:p>
    <w:p w:rsidR="00F916BE" w:rsidRDefault="0042681F">
      <w:pPr>
        <w:spacing w:before="120" w:after="0" w:line="240" w:lineRule="auto"/>
        <w:ind w:right="-514"/>
        <w:jc w:val="both"/>
        <w:rPr>
          <w:rFonts w:ascii="Verdana" w:eastAsia="Verdana" w:hAnsi="Verdana" w:cs="Verdana"/>
          <w:b/>
          <w:smallCaps/>
          <w:color w:val="000000"/>
          <w:sz w:val="20"/>
          <w:szCs w:val="20"/>
        </w:rPr>
      </w:pPr>
      <w:r>
        <w:rPr>
          <w:rFonts w:ascii="Verdana" w:eastAsia="Verdana" w:hAnsi="Verdana" w:cs="Verdana"/>
          <w:b/>
          <w:smallCaps/>
          <w:color w:val="000000"/>
          <w:sz w:val="20"/>
          <w:szCs w:val="20"/>
        </w:rPr>
        <w:t>J:  Reporting</w:t>
      </w:r>
    </w:p>
    <w:p w:rsidR="00F916BE" w:rsidRDefault="0042681F">
      <w:pPr>
        <w:spacing w:after="0" w:line="240" w:lineRule="auto"/>
        <w:jc w:val="both"/>
        <w:rPr>
          <w:rFonts w:ascii="Verdana" w:eastAsia="Verdana" w:hAnsi="Verdana" w:cs="Verdana"/>
          <w:b/>
          <w:color w:val="000000"/>
          <w:sz w:val="20"/>
          <w:szCs w:val="20"/>
        </w:rPr>
      </w:pPr>
      <w:r>
        <w:rPr>
          <w:rFonts w:ascii="Verdana" w:eastAsia="Verdana" w:hAnsi="Verdana" w:cs="Verdana"/>
          <w:sz w:val="20"/>
          <w:szCs w:val="20"/>
        </w:rPr>
        <w:t xml:space="preserve">The Experts shall </w:t>
      </w:r>
      <w:r>
        <w:rPr>
          <w:rFonts w:ascii="Verdana" w:eastAsia="Verdana" w:hAnsi="Verdana" w:cs="Verdana"/>
          <w:color w:val="000000"/>
          <w:sz w:val="20"/>
          <w:szCs w:val="20"/>
        </w:rPr>
        <w:t xml:space="preserve">draw up reports and documents in accordance with the scope of the </w:t>
      </w:r>
      <w:proofErr w:type="spellStart"/>
      <w:r>
        <w:rPr>
          <w:rFonts w:ascii="Verdana" w:eastAsia="Verdana" w:hAnsi="Verdana" w:cs="Verdana"/>
          <w:color w:val="000000"/>
          <w:sz w:val="20"/>
          <w:szCs w:val="20"/>
        </w:rPr>
        <w:t>ToR</w:t>
      </w:r>
      <w:proofErr w:type="spellEnd"/>
      <w:r>
        <w:rPr>
          <w:rFonts w:ascii="Verdana" w:eastAsia="Verdana" w:hAnsi="Verdana" w:cs="Verdana"/>
          <w:color w:val="000000"/>
          <w:sz w:val="20"/>
          <w:szCs w:val="20"/>
        </w:rPr>
        <w:t xml:space="preserve"> and agreement with the Project </w:t>
      </w:r>
      <w:r w:rsidR="008D0E7F">
        <w:rPr>
          <w:rFonts w:ascii="Verdana" w:eastAsia="Verdana" w:hAnsi="Verdana" w:cs="Verdana"/>
          <w:color w:val="000000"/>
          <w:sz w:val="20"/>
          <w:szCs w:val="20"/>
        </w:rPr>
        <w:t>Coordinator</w:t>
      </w:r>
      <w:r>
        <w:rPr>
          <w:rFonts w:ascii="Verdana" w:eastAsia="Verdana" w:hAnsi="Verdana" w:cs="Verdana"/>
          <w:color w:val="000000"/>
          <w:sz w:val="20"/>
          <w:szCs w:val="20"/>
        </w:rPr>
        <w:t>. S/he will present her/his time sheets in Englis</w:t>
      </w:r>
      <w:r>
        <w:rPr>
          <w:rFonts w:ascii="Verdana" w:eastAsia="Verdana" w:hAnsi="Verdana" w:cs="Verdana"/>
          <w:color w:val="000000"/>
          <w:sz w:val="20"/>
          <w:szCs w:val="20"/>
        </w:rPr>
        <w:t xml:space="preserve">h language to the Project </w:t>
      </w:r>
      <w:r w:rsidR="008D0E7F">
        <w:rPr>
          <w:rFonts w:ascii="Verdana" w:eastAsia="Verdana" w:hAnsi="Verdana" w:cs="Verdana"/>
          <w:color w:val="000000"/>
          <w:sz w:val="20"/>
          <w:szCs w:val="20"/>
        </w:rPr>
        <w:t>Coordinator</w:t>
      </w:r>
      <w:r>
        <w:rPr>
          <w:rFonts w:ascii="Verdana" w:eastAsia="Verdana" w:hAnsi="Verdana" w:cs="Verdana"/>
          <w:color w:val="000000"/>
          <w:sz w:val="20"/>
          <w:szCs w:val="20"/>
        </w:rPr>
        <w:t>. All the reports shall be elaborated in BHS language.</w:t>
      </w:r>
    </w:p>
    <w:p w:rsidR="00F916BE" w:rsidRDefault="00F916BE">
      <w:pPr>
        <w:rPr>
          <w:rFonts w:ascii="Verdana" w:eastAsia="Verdana" w:hAnsi="Verdana" w:cs="Verdana"/>
          <w:b/>
          <w:sz w:val="20"/>
          <w:szCs w:val="20"/>
        </w:rPr>
      </w:pPr>
    </w:p>
    <w:p w:rsidR="00F916BE" w:rsidRDefault="0042681F">
      <w:pPr>
        <w:spacing w:after="0"/>
        <w:rPr>
          <w:rFonts w:ascii="Verdana" w:eastAsia="Verdana" w:hAnsi="Verdana" w:cs="Verdana"/>
          <w:b/>
          <w:sz w:val="20"/>
          <w:szCs w:val="20"/>
        </w:rPr>
      </w:pPr>
      <w:r>
        <w:rPr>
          <w:rFonts w:ascii="Verdana" w:eastAsia="Verdana" w:hAnsi="Verdana" w:cs="Verdana"/>
          <w:b/>
          <w:sz w:val="20"/>
          <w:szCs w:val="20"/>
        </w:rPr>
        <w:t>K: Value of the bid and payment</w:t>
      </w:r>
    </w:p>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The value of the bid must be presented in Euros gross and cannot exceed maximum of the 1000 EUR per expert. The contracting entity (</w:t>
      </w:r>
      <w:proofErr w:type="spellStart"/>
      <w:r>
        <w:rPr>
          <w:rFonts w:ascii="Verdana" w:eastAsia="Verdana" w:hAnsi="Verdana" w:cs="Verdana"/>
          <w:sz w:val="20"/>
          <w:szCs w:val="20"/>
          <w:highlight w:val="white"/>
        </w:rPr>
        <w:t>Cen</w:t>
      </w:r>
      <w:r>
        <w:rPr>
          <w:rFonts w:ascii="Verdana" w:eastAsia="Verdana" w:hAnsi="Verdana" w:cs="Verdana"/>
          <w:sz w:val="20"/>
          <w:szCs w:val="20"/>
          <w:highlight w:val="white"/>
        </w:rPr>
        <w:t>ter</w:t>
      </w:r>
      <w:proofErr w:type="spellEnd"/>
      <w:r>
        <w:rPr>
          <w:rFonts w:ascii="Verdana" w:eastAsia="Verdana" w:hAnsi="Verdana" w:cs="Verdana"/>
          <w:sz w:val="20"/>
          <w:szCs w:val="20"/>
          <w:highlight w:val="white"/>
        </w:rPr>
        <w:t xml:space="preserve"> for Environment</w:t>
      </w:r>
      <w:r>
        <w:rPr>
          <w:rFonts w:ascii="Verdana" w:eastAsia="Verdana" w:hAnsi="Verdana" w:cs="Verdana"/>
          <w:sz w:val="20"/>
          <w:szCs w:val="20"/>
        </w:rPr>
        <w:t xml:space="preserve">) is not required to pay any tax and related fees on the value of the bid. </w:t>
      </w:r>
      <w:r>
        <w:rPr>
          <w:rFonts w:ascii="Verdana" w:eastAsia="Verdana" w:hAnsi="Verdana" w:cs="Verdana"/>
          <w:color w:val="000000"/>
          <w:sz w:val="20"/>
          <w:szCs w:val="20"/>
        </w:rPr>
        <w:t xml:space="preserve">Prices must be fixed amounts in Euro and will not be subject to revision. Cost incurred in preparing and submitting tenders are borne by the </w:t>
      </w:r>
      <w:proofErr w:type="spellStart"/>
      <w:r>
        <w:rPr>
          <w:rFonts w:ascii="Verdana" w:eastAsia="Verdana" w:hAnsi="Verdana" w:cs="Verdana"/>
          <w:color w:val="000000"/>
          <w:sz w:val="20"/>
          <w:szCs w:val="20"/>
        </w:rPr>
        <w:t>tenderers</w:t>
      </w:r>
      <w:proofErr w:type="spellEnd"/>
      <w:r>
        <w:rPr>
          <w:rFonts w:ascii="Verdana" w:eastAsia="Verdana" w:hAnsi="Verdana" w:cs="Verdana"/>
          <w:color w:val="000000"/>
          <w:sz w:val="20"/>
          <w:szCs w:val="20"/>
        </w:rPr>
        <w:t xml:space="preserve"> and cannot </w:t>
      </w:r>
      <w:r>
        <w:rPr>
          <w:rFonts w:ascii="Verdana" w:eastAsia="Verdana" w:hAnsi="Verdana" w:cs="Verdana"/>
          <w:color w:val="000000"/>
          <w:sz w:val="20"/>
          <w:szCs w:val="20"/>
        </w:rPr>
        <w:t xml:space="preserve">be reimbursed. </w:t>
      </w:r>
    </w:p>
    <w:p w:rsidR="00F916BE" w:rsidRDefault="00F916BE">
      <w:pPr>
        <w:spacing w:after="0" w:line="240" w:lineRule="auto"/>
        <w:rPr>
          <w:rFonts w:ascii="Verdana" w:eastAsia="Verdana" w:hAnsi="Verdana" w:cs="Verdana"/>
          <w:color w:val="000000"/>
          <w:sz w:val="20"/>
          <w:szCs w:val="20"/>
        </w:rPr>
      </w:pPr>
    </w:p>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The</w:t>
      </w:r>
      <w:r>
        <w:rPr>
          <w:rFonts w:ascii="Verdana" w:eastAsia="Verdana" w:hAnsi="Verdana" w:cs="Verdana"/>
          <w:color w:val="000000"/>
          <w:sz w:val="20"/>
          <w:szCs w:val="20"/>
        </w:rPr>
        <w:t xml:space="preserve"> first payment corresponding to 50% of the contract value agreed with the winning </w:t>
      </w:r>
      <w:proofErr w:type="spellStart"/>
      <w:r>
        <w:rPr>
          <w:rFonts w:ascii="Verdana" w:eastAsia="Verdana" w:hAnsi="Verdana" w:cs="Verdana"/>
          <w:color w:val="000000"/>
          <w:sz w:val="20"/>
          <w:szCs w:val="20"/>
        </w:rPr>
        <w:t>tenderer</w:t>
      </w:r>
      <w:proofErr w:type="spellEnd"/>
      <w:r>
        <w:rPr>
          <w:rFonts w:ascii="Verdana" w:eastAsia="Verdana" w:hAnsi="Verdana" w:cs="Verdana"/>
          <w:color w:val="000000"/>
          <w:sz w:val="20"/>
          <w:szCs w:val="20"/>
        </w:rPr>
        <w:t xml:space="preserve"> will be released by </w:t>
      </w:r>
      <w:proofErr w:type="spellStart"/>
      <w:r>
        <w:rPr>
          <w:rFonts w:ascii="Verdana" w:eastAsia="Verdana" w:hAnsi="Verdana" w:cs="Verdana"/>
          <w:color w:val="000000"/>
          <w:sz w:val="20"/>
          <w:szCs w:val="20"/>
        </w:rPr>
        <w:t>CfE</w:t>
      </w:r>
      <w:proofErr w:type="spellEnd"/>
      <w:r>
        <w:rPr>
          <w:rFonts w:ascii="Verdana" w:eastAsia="Verdana" w:hAnsi="Verdana" w:cs="Verdana"/>
          <w:color w:val="000000"/>
          <w:sz w:val="20"/>
          <w:szCs w:val="20"/>
        </w:rPr>
        <w:t xml:space="preserve"> upon completion of Task 1 and Task 2. </w:t>
      </w:r>
    </w:p>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An interim payment corresponding to 40% of the contract value agreed with the winn</w:t>
      </w:r>
      <w:r>
        <w:rPr>
          <w:rFonts w:ascii="Verdana" w:eastAsia="Verdana" w:hAnsi="Verdana" w:cs="Verdana"/>
          <w:color w:val="000000"/>
          <w:sz w:val="20"/>
          <w:szCs w:val="20"/>
        </w:rPr>
        <w:t xml:space="preserve">ing </w:t>
      </w:r>
      <w:proofErr w:type="spellStart"/>
      <w:r>
        <w:rPr>
          <w:rFonts w:ascii="Verdana" w:eastAsia="Verdana" w:hAnsi="Verdana" w:cs="Verdana"/>
          <w:color w:val="000000"/>
          <w:sz w:val="20"/>
          <w:szCs w:val="20"/>
        </w:rPr>
        <w:t>tenderer</w:t>
      </w:r>
      <w:proofErr w:type="spellEnd"/>
      <w:r>
        <w:rPr>
          <w:rFonts w:ascii="Verdana" w:eastAsia="Verdana" w:hAnsi="Verdana" w:cs="Verdana"/>
          <w:color w:val="000000"/>
          <w:sz w:val="20"/>
          <w:szCs w:val="20"/>
        </w:rPr>
        <w:t xml:space="preserve"> will be released by </w:t>
      </w:r>
      <w:proofErr w:type="spellStart"/>
      <w:r>
        <w:rPr>
          <w:rFonts w:ascii="Verdana" w:eastAsia="Verdana" w:hAnsi="Verdana" w:cs="Verdana"/>
          <w:color w:val="000000"/>
          <w:sz w:val="20"/>
          <w:szCs w:val="20"/>
        </w:rPr>
        <w:t>CfE</w:t>
      </w:r>
      <w:proofErr w:type="spellEnd"/>
      <w:r>
        <w:rPr>
          <w:rFonts w:ascii="Verdana" w:eastAsia="Verdana" w:hAnsi="Verdana" w:cs="Verdana"/>
          <w:color w:val="000000"/>
          <w:sz w:val="20"/>
          <w:szCs w:val="20"/>
        </w:rPr>
        <w:t xml:space="preserve"> upon completion of Task 3. </w:t>
      </w:r>
    </w:p>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final balance payment </w:t>
      </w:r>
      <w:r>
        <w:rPr>
          <w:rFonts w:ascii="Verdana" w:eastAsia="Verdana" w:hAnsi="Verdana" w:cs="Verdana"/>
          <w:sz w:val="20"/>
          <w:szCs w:val="20"/>
        </w:rPr>
        <w:t>of 10%</w:t>
      </w:r>
      <w:r>
        <w:rPr>
          <w:rFonts w:ascii="Verdana" w:eastAsia="Verdana" w:hAnsi="Verdana" w:cs="Verdana"/>
          <w:color w:val="000000"/>
          <w:sz w:val="20"/>
          <w:szCs w:val="20"/>
        </w:rPr>
        <w:t xml:space="preserve"> will be released by </w:t>
      </w:r>
      <w:proofErr w:type="spellStart"/>
      <w:r>
        <w:rPr>
          <w:rFonts w:ascii="Verdana" w:eastAsia="Verdana" w:hAnsi="Verdana" w:cs="Verdana"/>
          <w:color w:val="000000"/>
          <w:sz w:val="20"/>
          <w:szCs w:val="20"/>
        </w:rPr>
        <w:t>CfE</w:t>
      </w:r>
      <w:proofErr w:type="spellEnd"/>
      <w:r>
        <w:rPr>
          <w:rFonts w:ascii="Verdana" w:eastAsia="Verdana" w:hAnsi="Verdana" w:cs="Verdana"/>
          <w:color w:val="000000"/>
          <w:sz w:val="20"/>
          <w:szCs w:val="20"/>
        </w:rPr>
        <w:t xml:space="preserve"> upon completion </w:t>
      </w:r>
      <w:r>
        <w:rPr>
          <w:rFonts w:ascii="Verdana" w:eastAsia="Verdana" w:hAnsi="Verdana" w:cs="Verdana"/>
          <w:sz w:val="20"/>
          <w:szCs w:val="20"/>
        </w:rPr>
        <w:t>of Task</w:t>
      </w:r>
      <w:r>
        <w:rPr>
          <w:rFonts w:ascii="Verdana" w:eastAsia="Verdana" w:hAnsi="Verdana" w:cs="Verdana"/>
          <w:color w:val="000000"/>
          <w:sz w:val="20"/>
          <w:szCs w:val="20"/>
        </w:rPr>
        <w:t xml:space="preserve"> 4 and Task 5 as well as delivered signed </w:t>
      </w:r>
      <w:r>
        <w:rPr>
          <w:rFonts w:ascii="Verdana" w:eastAsia="Verdana" w:hAnsi="Verdana" w:cs="Verdana"/>
          <w:sz w:val="20"/>
          <w:szCs w:val="20"/>
        </w:rPr>
        <w:t>Time Sheets</w:t>
      </w:r>
      <w:r>
        <w:rPr>
          <w:rFonts w:ascii="Verdana" w:eastAsia="Verdana" w:hAnsi="Verdana" w:cs="Verdana"/>
          <w:color w:val="000000"/>
          <w:sz w:val="20"/>
          <w:szCs w:val="20"/>
        </w:rPr>
        <w:t xml:space="preserve">. </w:t>
      </w:r>
    </w:p>
    <w:p w:rsidR="00F916BE" w:rsidRDefault="00F916BE">
      <w:pPr>
        <w:spacing w:after="0" w:line="240" w:lineRule="auto"/>
        <w:jc w:val="both"/>
        <w:rPr>
          <w:rFonts w:ascii="Verdana" w:eastAsia="Verdana" w:hAnsi="Verdana" w:cs="Verdana"/>
          <w:sz w:val="20"/>
          <w:szCs w:val="20"/>
        </w:rPr>
      </w:pPr>
    </w:p>
    <w:p w:rsidR="00F916BE" w:rsidRDefault="0042681F">
      <w:pP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L: Time schedule and Remuneration </w:t>
      </w:r>
    </w:p>
    <w:p w:rsidR="00F916BE" w:rsidRDefault="00F916BE">
      <w:pPr>
        <w:spacing w:after="0" w:line="240" w:lineRule="auto"/>
        <w:jc w:val="both"/>
        <w:rPr>
          <w:rFonts w:ascii="Verdana" w:eastAsia="Verdana" w:hAnsi="Verdana" w:cs="Verdana"/>
          <w:b/>
          <w:sz w:val="20"/>
          <w:szCs w:val="20"/>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83"/>
        <w:gridCol w:w="3183"/>
        <w:gridCol w:w="3098"/>
      </w:tblGrid>
      <w:tr w:rsidR="00F916BE">
        <w:tc>
          <w:tcPr>
            <w:tcW w:w="3183" w:type="dxa"/>
          </w:tcPr>
          <w:p w:rsidR="00F916BE" w:rsidRDefault="0042681F">
            <w:pPr>
              <w:jc w:val="both"/>
              <w:rPr>
                <w:rFonts w:ascii="Verdana" w:eastAsia="Verdana" w:hAnsi="Verdana" w:cs="Verdana"/>
                <w:b/>
              </w:rPr>
            </w:pPr>
            <w:r>
              <w:rPr>
                <w:rFonts w:ascii="Verdana" w:eastAsia="Verdana" w:hAnsi="Verdana" w:cs="Verdana"/>
                <w:color w:val="000000"/>
              </w:rPr>
              <w:t>Launch Tender</w:t>
            </w:r>
          </w:p>
        </w:tc>
        <w:tc>
          <w:tcPr>
            <w:tcW w:w="3183" w:type="dxa"/>
          </w:tcPr>
          <w:p w:rsidR="00F916BE" w:rsidRDefault="0042681F">
            <w:pPr>
              <w:jc w:val="both"/>
              <w:rPr>
                <w:rFonts w:ascii="Verdana" w:eastAsia="Verdana" w:hAnsi="Verdana" w:cs="Verdana"/>
              </w:rPr>
            </w:pPr>
            <w:proofErr w:type="spellStart"/>
            <w:r>
              <w:rPr>
                <w:rFonts w:ascii="Verdana" w:eastAsia="Verdana" w:hAnsi="Verdana" w:cs="Verdana"/>
              </w:rPr>
              <w:t>CfE</w:t>
            </w:r>
            <w:proofErr w:type="spellEnd"/>
          </w:p>
        </w:tc>
        <w:tc>
          <w:tcPr>
            <w:tcW w:w="3098" w:type="dxa"/>
          </w:tcPr>
          <w:p w:rsidR="00F916BE" w:rsidRDefault="008D0E7F" w:rsidP="008D0E7F">
            <w:pPr>
              <w:jc w:val="both"/>
              <w:rPr>
                <w:rFonts w:ascii="Verdana" w:eastAsia="Verdana" w:hAnsi="Verdana" w:cs="Verdana"/>
              </w:rPr>
            </w:pPr>
            <w:r>
              <w:rPr>
                <w:rFonts w:ascii="Verdana" w:eastAsia="Verdana" w:hAnsi="Verdana" w:cs="Verdana"/>
              </w:rPr>
              <w:t>May</w:t>
            </w:r>
            <w:r w:rsidR="0042681F">
              <w:rPr>
                <w:rFonts w:ascii="Verdana" w:eastAsia="Verdana" w:hAnsi="Verdana" w:cs="Verdana"/>
              </w:rPr>
              <w:t xml:space="preserve">, </w:t>
            </w:r>
            <w:r>
              <w:rPr>
                <w:rFonts w:ascii="Verdana" w:eastAsia="Verdana" w:hAnsi="Verdana" w:cs="Verdana"/>
              </w:rPr>
              <w:t>10</w:t>
            </w:r>
            <w:r w:rsidRPr="008D0E7F">
              <w:rPr>
                <w:rFonts w:ascii="Verdana" w:eastAsia="Verdana" w:hAnsi="Verdana" w:cs="Verdana"/>
                <w:vertAlign w:val="superscript"/>
              </w:rPr>
              <w:t>th</w:t>
            </w:r>
            <w:r>
              <w:rPr>
                <w:rFonts w:ascii="Verdana" w:eastAsia="Verdana" w:hAnsi="Verdana" w:cs="Verdana"/>
              </w:rPr>
              <w:t xml:space="preserve"> </w:t>
            </w:r>
            <w:r w:rsidR="0042681F">
              <w:rPr>
                <w:rFonts w:ascii="Verdana" w:eastAsia="Verdana" w:hAnsi="Verdana" w:cs="Verdana"/>
              </w:rPr>
              <w:t>2021</w:t>
            </w:r>
          </w:p>
        </w:tc>
      </w:tr>
      <w:tr w:rsidR="00F916BE">
        <w:tc>
          <w:tcPr>
            <w:tcW w:w="3183" w:type="dxa"/>
          </w:tcPr>
          <w:p w:rsidR="00F916BE" w:rsidRDefault="0042681F">
            <w:pPr>
              <w:jc w:val="both"/>
              <w:rPr>
                <w:rFonts w:ascii="Verdana" w:eastAsia="Verdana" w:hAnsi="Verdana" w:cs="Verdana"/>
                <w:b/>
              </w:rPr>
            </w:pPr>
            <w:r>
              <w:rPr>
                <w:rFonts w:ascii="Verdana" w:eastAsia="Verdana" w:hAnsi="Verdana" w:cs="Verdana"/>
                <w:color w:val="000000"/>
              </w:rPr>
              <w:t>Close of the Tender</w:t>
            </w:r>
          </w:p>
        </w:tc>
        <w:tc>
          <w:tcPr>
            <w:tcW w:w="3183" w:type="dxa"/>
          </w:tcPr>
          <w:p w:rsidR="00F916BE" w:rsidRDefault="0042681F">
            <w:pPr>
              <w:jc w:val="both"/>
              <w:rPr>
                <w:rFonts w:ascii="Verdana" w:eastAsia="Verdana" w:hAnsi="Verdana" w:cs="Verdana"/>
              </w:rPr>
            </w:pPr>
            <w:proofErr w:type="spellStart"/>
            <w:r>
              <w:rPr>
                <w:rFonts w:ascii="Verdana" w:eastAsia="Verdana" w:hAnsi="Verdana" w:cs="Verdana"/>
              </w:rPr>
              <w:t>CfE</w:t>
            </w:r>
            <w:proofErr w:type="spellEnd"/>
          </w:p>
        </w:tc>
        <w:tc>
          <w:tcPr>
            <w:tcW w:w="3098" w:type="dxa"/>
          </w:tcPr>
          <w:p w:rsidR="00F916BE" w:rsidRDefault="008D0E7F" w:rsidP="008D0E7F">
            <w:pPr>
              <w:jc w:val="both"/>
              <w:rPr>
                <w:rFonts w:ascii="Verdana" w:eastAsia="Verdana" w:hAnsi="Verdana" w:cs="Verdana"/>
              </w:rPr>
            </w:pPr>
            <w:r>
              <w:rPr>
                <w:rFonts w:ascii="Verdana" w:eastAsia="Verdana" w:hAnsi="Verdana" w:cs="Verdana"/>
              </w:rPr>
              <w:t>May</w:t>
            </w:r>
            <w:r w:rsidR="0042681F">
              <w:rPr>
                <w:rFonts w:ascii="Verdana" w:eastAsia="Verdana" w:hAnsi="Verdana" w:cs="Verdana"/>
              </w:rPr>
              <w:t xml:space="preserve">, </w:t>
            </w:r>
            <w:r>
              <w:rPr>
                <w:rFonts w:ascii="Verdana" w:eastAsia="Verdana" w:hAnsi="Verdana" w:cs="Verdana"/>
              </w:rPr>
              <w:t>31</w:t>
            </w:r>
            <w:r w:rsidRPr="008D0E7F">
              <w:rPr>
                <w:rFonts w:ascii="Verdana" w:eastAsia="Verdana" w:hAnsi="Verdana" w:cs="Verdana"/>
                <w:vertAlign w:val="superscript"/>
              </w:rPr>
              <w:t>st</w:t>
            </w:r>
            <w:r>
              <w:rPr>
                <w:rFonts w:ascii="Verdana" w:eastAsia="Verdana" w:hAnsi="Verdana" w:cs="Verdana"/>
              </w:rPr>
              <w:t xml:space="preserve"> </w:t>
            </w:r>
            <w:r w:rsidR="0042681F">
              <w:rPr>
                <w:rFonts w:ascii="Verdana" w:eastAsia="Verdana" w:hAnsi="Verdana" w:cs="Verdana"/>
              </w:rPr>
              <w:t>2021</w:t>
            </w:r>
          </w:p>
        </w:tc>
      </w:tr>
      <w:tr w:rsidR="00F916BE">
        <w:tc>
          <w:tcPr>
            <w:tcW w:w="3183" w:type="dxa"/>
          </w:tcPr>
          <w:p w:rsidR="00F916BE" w:rsidRDefault="0042681F">
            <w:pPr>
              <w:jc w:val="both"/>
              <w:rPr>
                <w:rFonts w:ascii="Verdana" w:eastAsia="Verdana" w:hAnsi="Verdana" w:cs="Verdana"/>
                <w:b/>
              </w:rPr>
            </w:pPr>
            <w:r>
              <w:rPr>
                <w:rFonts w:ascii="Verdana" w:eastAsia="Verdana" w:hAnsi="Verdana" w:cs="Verdana"/>
                <w:color w:val="000000"/>
              </w:rPr>
              <w:t xml:space="preserve">Selection of the </w:t>
            </w:r>
            <w:proofErr w:type="spellStart"/>
            <w:r>
              <w:rPr>
                <w:rFonts w:ascii="Verdana" w:eastAsia="Verdana" w:hAnsi="Verdana" w:cs="Verdana"/>
                <w:color w:val="000000"/>
              </w:rPr>
              <w:t>tenderer</w:t>
            </w:r>
            <w:proofErr w:type="spellEnd"/>
          </w:p>
        </w:tc>
        <w:tc>
          <w:tcPr>
            <w:tcW w:w="3183" w:type="dxa"/>
          </w:tcPr>
          <w:p w:rsidR="00F916BE" w:rsidRDefault="0042681F">
            <w:pPr>
              <w:jc w:val="both"/>
              <w:rPr>
                <w:rFonts w:ascii="Verdana" w:eastAsia="Verdana" w:hAnsi="Verdana" w:cs="Verdana"/>
              </w:rPr>
            </w:pPr>
            <w:proofErr w:type="spellStart"/>
            <w:r>
              <w:rPr>
                <w:rFonts w:ascii="Verdana" w:eastAsia="Verdana" w:hAnsi="Verdana" w:cs="Verdana"/>
              </w:rPr>
              <w:t>CfE</w:t>
            </w:r>
            <w:proofErr w:type="spellEnd"/>
          </w:p>
        </w:tc>
        <w:tc>
          <w:tcPr>
            <w:tcW w:w="3098" w:type="dxa"/>
          </w:tcPr>
          <w:p w:rsidR="00F916BE" w:rsidRDefault="008D0E7F" w:rsidP="008D0E7F">
            <w:pPr>
              <w:jc w:val="both"/>
              <w:rPr>
                <w:rFonts w:ascii="Verdana" w:eastAsia="Verdana" w:hAnsi="Verdana" w:cs="Verdana"/>
              </w:rPr>
            </w:pPr>
            <w:r>
              <w:rPr>
                <w:rFonts w:ascii="Verdana" w:eastAsia="Verdana" w:hAnsi="Verdana" w:cs="Verdana"/>
              </w:rPr>
              <w:t>June</w:t>
            </w:r>
            <w:r w:rsidR="0042681F">
              <w:rPr>
                <w:rFonts w:ascii="Verdana" w:eastAsia="Verdana" w:hAnsi="Verdana" w:cs="Verdana"/>
              </w:rPr>
              <w:t xml:space="preserve">, </w:t>
            </w:r>
            <w:r>
              <w:rPr>
                <w:rFonts w:ascii="Verdana" w:eastAsia="Verdana" w:hAnsi="Verdana" w:cs="Verdana"/>
              </w:rPr>
              <w:t>4</w:t>
            </w:r>
            <w:r w:rsidRPr="008D0E7F">
              <w:rPr>
                <w:rFonts w:ascii="Verdana" w:eastAsia="Verdana" w:hAnsi="Verdana" w:cs="Verdana"/>
                <w:vertAlign w:val="superscript"/>
              </w:rPr>
              <w:t>th</w:t>
            </w:r>
            <w:r>
              <w:rPr>
                <w:rFonts w:ascii="Verdana" w:eastAsia="Verdana" w:hAnsi="Verdana" w:cs="Verdana"/>
              </w:rPr>
              <w:t xml:space="preserve"> </w:t>
            </w:r>
            <w:r w:rsidR="0042681F">
              <w:rPr>
                <w:rFonts w:ascii="Verdana" w:eastAsia="Verdana" w:hAnsi="Verdana" w:cs="Verdana"/>
              </w:rPr>
              <w:t>2021</w:t>
            </w:r>
          </w:p>
        </w:tc>
      </w:tr>
    </w:tbl>
    <w:p w:rsidR="00F916BE" w:rsidRDefault="00F916BE">
      <w:pPr>
        <w:spacing w:after="0" w:line="240" w:lineRule="auto"/>
        <w:jc w:val="both"/>
        <w:rPr>
          <w:rFonts w:ascii="Verdana" w:eastAsia="Verdana" w:hAnsi="Verdana" w:cs="Verdana"/>
          <w:b/>
          <w:sz w:val="20"/>
          <w:szCs w:val="20"/>
        </w:rPr>
      </w:pPr>
    </w:p>
    <w:p w:rsidR="00F916BE" w:rsidRDefault="00F916BE">
      <w:pPr>
        <w:spacing w:after="0" w:line="240" w:lineRule="auto"/>
        <w:jc w:val="both"/>
        <w:rPr>
          <w:rFonts w:ascii="Verdana" w:eastAsia="Verdana" w:hAnsi="Verdana" w:cs="Verdana"/>
          <w:b/>
          <w:sz w:val="20"/>
          <w:szCs w:val="20"/>
        </w:rPr>
      </w:pPr>
    </w:p>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following deliverables shall be submitted to </w:t>
      </w:r>
      <w:proofErr w:type="spellStart"/>
      <w:r>
        <w:rPr>
          <w:rFonts w:ascii="Verdana" w:eastAsia="Verdana" w:hAnsi="Verdana" w:cs="Verdana"/>
          <w:color w:val="000000"/>
          <w:sz w:val="20"/>
          <w:szCs w:val="20"/>
        </w:rPr>
        <w:t>CfE</w:t>
      </w:r>
      <w:proofErr w:type="spellEnd"/>
      <w:r>
        <w:rPr>
          <w:rFonts w:ascii="Verdana" w:eastAsia="Verdana" w:hAnsi="Verdana" w:cs="Verdana"/>
          <w:color w:val="000000"/>
          <w:sz w:val="20"/>
          <w:szCs w:val="20"/>
        </w:rPr>
        <w:t>:</w:t>
      </w:r>
    </w:p>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11"/>
        <w:gridCol w:w="4253"/>
      </w:tblGrid>
      <w:tr w:rsidR="00F916BE">
        <w:tc>
          <w:tcPr>
            <w:tcW w:w="5211" w:type="dxa"/>
            <w:shd w:val="clear" w:color="auto" w:fill="92D050"/>
          </w:tcPr>
          <w:p w:rsidR="00F916BE" w:rsidRDefault="0042681F">
            <w:pPr>
              <w:jc w:val="both"/>
              <w:rPr>
                <w:rFonts w:ascii="Verdana" w:eastAsia="Verdana" w:hAnsi="Verdana" w:cs="Verdana"/>
                <w:b/>
              </w:rPr>
            </w:pPr>
            <w:r>
              <w:rPr>
                <w:rFonts w:ascii="Verdana" w:eastAsia="Verdana" w:hAnsi="Verdana" w:cs="Verdana"/>
                <w:color w:val="000000"/>
              </w:rPr>
              <w:t>Delivery</w:t>
            </w:r>
          </w:p>
        </w:tc>
        <w:tc>
          <w:tcPr>
            <w:tcW w:w="4253" w:type="dxa"/>
            <w:shd w:val="clear" w:color="auto" w:fill="92D050"/>
          </w:tcPr>
          <w:p w:rsidR="00F916BE" w:rsidRDefault="0042681F">
            <w:pPr>
              <w:jc w:val="both"/>
              <w:rPr>
                <w:rFonts w:ascii="Verdana" w:eastAsia="Verdana" w:hAnsi="Verdana" w:cs="Verdana"/>
              </w:rPr>
            </w:pPr>
            <w:r>
              <w:rPr>
                <w:rFonts w:ascii="Verdana" w:eastAsia="Verdana" w:hAnsi="Verdana" w:cs="Verdana"/>
              </w:rPr>
              <w:t>Indicative deadline</w:t>
            </w:r>
          </w:p>
        </w:tc>
      </w:tr>
      <w:tr w:rsidR="00F916BE">
        <w:tc>
          <w:tcPr>
            <w:tcW w:w="5211" w:type="dxa"/>
          </w:tcPr>
          <w:p w:rsidR="00F916BE" w:rsidRDefault="0042681F">
            <w:pPr>
              <w:pBdr>
                <w:top w:val="nil"/>
                <w:left w:val="nil"/>
                <w:bottom w:val="nil"/>
                <w:right w:val="nil"/>
                <w:between w:val="nil"/>
              </w:pBdr>
              <w:spacing w:before="40"/>
              <w:rPr>
                <w:rFonts w:ascii="Verdana" w:eastAsia="Verdana" w:hAnsi="Verdana" w:cs="Verdana"/>
                <w:color w:val="000000"/>
                <w:sz w:val="22"/>
                <w:szCs w:val="22"/>
              </w:rPr>
            </w:pPr>
            <w:r>
              <w:rPr>
                <w:rFonts w:ascii="Verdana" w:eastAsia="Verdana" w:hAnsi="Verdana" w:cs="Verdana"/>
                <w:color w:val="000000"/>
                <w:sz w:val="22"/>
                <w:szCs w:val="22"/>
              </w:rPr>
              <w:t xml:space="preserve">Notes and remarks </w:t>
            </w:r>
          </w:p>
        </w:tc>
        <w:tc>
          <w:tcPr>
            <w:tcW w:w="4253" w:type="dxa"/>
          </w:tcPr>
          <w:p w:rsidR="00F916BE" w:rsidRDefault="00666561">
            <w:pPr>
              <w:jc w:val="both"/>
              <w:rPr>
                <w:rFonts w:ascii="Verdana" w:eastAsia="Verdana" w:hAnsi="Verdana" w:cs="Verdana"/>
              </w:rPr>
            </w:pPr>
            <w:r>
              <w:rPr>
                <w:rFonts w:ascii="Verdana" w:eastAsia="Verdana" w:hAnsi="Verdana" w:cs="Verdana"/>
              </w:rPr>
              <w:t>June</w:t>
            </w:r>
            <w:r w:rsidR="0042681F">
              <w:rPr>
                <w:rFonts w:ascii="Verdana" w:eastAsia="Verdana" w:hAnsi="Verdana" w:cs="Verdana"/>
              </w:rPr>
              <w:t xml:space="preserve"> 30</w:t>
            </w:r>
            <w:r w:rsidR="0042681F">
              <w:rPr>
                <w:rFonts w:ascii="Verdana" w:eastAsia="Verdana" w:hAnsi="Verdana" w:cs="Verdana"/>
                <w:vertAlign w:val="superscript"/>
              </w:rPr>
              <w:t>th</w:t>
            </w:r>
            <w:r w:rsidR="0042681F">
              <w:rPr>
                <w:rFonts w:ascii="Verdana" w:eastAsia="Verdana" w:hAnsi="Verdana" w:cs="Verdana"/>
              </w:rPr>
              <w:t>, 2021</w:t>
            </w:r>
          </w:p>
        </w:tc>
      </w:tr>
      <w:tr w:rsidR="00F916BE">
        <w:tc>
          <w:tcPr>
            <w:tcW w:w="5211" w:type="dxa"/>
          </w:tcPr>
          <w:p w:rsidR="00F916BE" w:rsidRDefault="0042681F">
            <w:pPr>
              <w:pBdr>
                <w:top w:val="nil"/>
                <w:left w:val="nil"/>
                <w:bottom w:val="nil"/>
                <w:right w:val="nil"/>
                <w:between w:val="nil"/>
              </w:pBdr>
              <w:spacing w:before="40"/>
              <w:rPr>
                <w:rFonts w:ascii="Verdana" w:eastAsia="Verdana" w:hAnsi="Verdana" w:cs="Verdana"/>
                <w:color w:val="000000"/>
                <w:sz w:val="22"/>
                <w:szCs w:val="22"/>
              </w:rPr>
            </w:pPr>
            <w:r>
              <w:rPr>
                <w:rFonts w:ascii="Verdana" w:eastAsia="Verdana" w:hAnsi="Verdana" w:cs="Verdana"/>
                <w:color w:val="000000"/>
                <w:sz w:val="22"/>
                <w:szCs w:val="22"/>
              </w:rPr>
              <w:t xml:space="preserve">Written comments with </w:t>
            </w:r>
            <w:r>
              <w:rPr>
                <w:rFonts w:ascii="Verdana" w:eastAsia="Verdana" w:hAnsi="Verdana" w:cs="Verdana"/>
                <w:sz w:val="22"/>
                <w:szCs w:val="22"/>
              </w:rPr>
              <w:t>elaboration</w:t>
            </w:r>
          </w:p>
        </w:tc>
        <w:tc>
          <w:tcPr>
            <w:tcW w:w="4253" w:type="dxa"/>
          </w:tcPr>
          <w:p w:rsidR="00F916BE" w:rsidRDefault="00666561" w:rsidP="00666561">
            <w:pPr>
              <w:jc w:val="both"/>
              <w:rPr>
                <w:rFonts w:ascii="Verdana" w:eastAsia="Verdana" w:hAnsi="Verdana" w:cs="Verdana"/>
              </w:rPr>
            </w:pPr>
            <w:r>
              <w:rPr>
                <w:rFonts w:ascii="Verdana" w:eastAsia="Verdana" w:hAnsi="Verdana" w:cs="Verdana"/>
              </w:rPr>
              <w:t>August/September</w:t>
            </w:r>
            <w:r w:rsidR="0042681F">
              <w:rPr>
                <w:rFonts w:ascii="Verdana" w:eastAsia="Verdana" w:hAnsi="Verdana" w:cs="Verdana"/>
              </w:rPr>
              <w:t xml:space="preserve"> </w:t>
            </w:r>
            <w:r>
              <w:rPr>
                <w:rFonts w:ascii="Verdana" w:eastAsia="Verdana" w:hAnsi="Verdana" w:cs="Verdana"/>
              </w:rPr>
              <w:t>30</w:t>
            </w:r>
            <w:r w:rsidR="0042681F">
              <w:rPr>
                <w:rFonts w:ascii="Verdana" w:eastAsia="Verdana" w:hAnsi="Verdana" w:cs="Verdana"/>
                <w:vertAlign w:val="superscript"/>
              </w:rPr>
              <w:t>th</w:t>
            </w:r>
            <w:r w:rsidR="0042681F">
              <w:rPr>
                <w:rFonts w:ascii="Verdana" w:eastAsia="Verdana" w:hAnsi="Verdana" w:cs="Verdana"/>
              </w:rPr>
              <w:t>, 2021</w:t>
            </w:r>
          </w:p>
        </w:tc>
      </w:tr>
      <w:tr w:rsidR="00F916BE">
        <w:tc>
          <w:tcPr>
            <w:tcW w:w="5211" w:type="dxa"/>
          </w:tcPr>
          <w:p w:rsidR="00F916BE" w:rsidRDefault="0042681F">
            <w:pPr>
              <w:pBdr>
                <w:top w:val="nil"/>
                <w:left w:val="nil"/>
                <w:bottom w:val="nil"/>
                <w:right w:val="nil"/>
                <w:between w:val="nil"/>
              </w:pBdr>
              <w:spacing w:before="40"/>
              <w:rPr>
                <w:rFonts w:ascii="Verdana" w:eastAsia="Verdana" w:hAnsi="Verdana" w:cs="Verdana"/>
                <w:color w:val="000000"/>
                <w:sz w:val="22"/>
                <w:szCs w:val="22"/>
              </w:rPr>
            </w:pPr>
            <w:r>
              <w:rPr>
                <w:rFonts w:ascii="Verdana" w:eastAsia="Verdana" w:hAnsi="Verdana" w:cs="Verdana"/>
                <w:color w:val="000000"/>
                <w:sz w:val="22"/>
                <w:szCs w:val="22"/>
              </w:rPr>
              <w:t>Written amendments to the draft Laws</w:t>
            </w:r>
          </w:p>
        </w:tc>
        <w:tc>
          <w:tcPr>
            <w:tcW w:w="4253" w:type="dxa"/>
          </w:tcPr>
          <w:p w:rsidR="00F916BE" w:rsidRDefault="0042681F" w:rsidP="00666561">
            <w:pPr>
              <w:jc w:val="both"/>
              <w:rPr>
                <w:rFonts w:ascii="Verdana" w:eastAsia="Verdana" w:hAnsi="Verdana" w:cs="Verdana"/>
              </w:rPr>
            </w:pPr>
            <w:r>
              <w:rPr>
                <w:rFonts w:ascii="Verdana" w:eastAsia="Verdana" w:hAnsi="Verdana" w:cs="Verdana"/>
              </w:rPr>
              <w:t xml:space="preserve">Depend – no later than </w:t>
            </w:r>
            <w:r w:rsidR="00666561">
              <w:rPr>
                <w:rFonts w:ascii="Verdana" w:eastAsia="Verdana" w:hAnsi="Verdana" w:cs="Verdana"/>
              </w:rPr>
              <w:t>September 3</w:t>
            </w:r>
            <w:r>
              <w:rPr>
                <w:rFonts w:ascii="Verdana" w:eastAsia="Verdana" w:hAnsi="Verdana" w:cs="Verdana"/>
              </w:rPr>
              <w:t>0</w:t>
            </w:r>
            <w:r>
              <w:rPr>
                <w:rFonts w:ascii="Verdana" w:eastAsia="Verdana" w:hAnsi="Verdana" w:cs="Verdana"/>
                <w:vertAlign w:val="superscript"/>
              </w:rPr>
              <w:t>th</w:t>
            </w:r>
            <w:r>
              <w:rPr>
                <w:rFonts w:ascii="Verdana" w:eastAsia="Verdana" w:hAnsi="Verdana" w:cs="Verdana"/>
              </w:rPr>
              <w:t>, 2021</w:t>
            </w:r>
          </w:p>
        </w:tc>
      </w:tr>
      <w:tr w:rsidR="00F916BE">
        <w:tc>
          <w:tcPr>
            <w:tcW w:w="5211" w:type="dxa"/>
          </w:tcPr>
          <w:p w:rsidR="00F916BE" w:rsidRDefault="0042681F">
            <w:pPr>
              <w:pBdr>
                <w:top w:val="nil"/>
                <w:left w:val="nil"/>
                <w:bottom w:val="nil"/>
                <w:right w:val="nil"/>
                <w:between w:val="nil"/>
              </w:pBdr>
              <w:spacing w:before="40"/>
              <w:rPr>
                <w:rFonts w:ascii="Verdana" w:eastAsia="Verdana" w:hAnsi="Verdana" w:cs="Verdana"/>
                <w:color w:val="000000"/>
                <w:sz w:val="22"/>
                <w:szCs w:val="22"/>
              </w:rPr>
            </w:pPr>
            <w:r>
              <w:rPr>
                <w:rFonts w:ascii="Verdana" w:eastAsia="Verdana" w:hAnsi="Verdana" w:cs="Verdana"/>
                <w:color w:val="000000"/>
                <w:sz w:val="22"/>
                <w:szCs w:val="22"/>
              </w:rPr>
              <w:t>Presentation</w:t>
            </w:r>
          </w:p>
        </w:tc>
        <w:tc>
          <w:tcPr>
            <w:tcW w:w="4253" w:type="dxa"/>
          </w:tcPr>
          <w:p w:rsidR="00F916BE" w:rsidRDefault="00666561">
            <w:pPr>
              <w:jc w:val="both"/>
              <w:rPr>
                <w:rFonts w:ascii="Verdana" w:eastAsia="Verdana" w:hAnsi="Verdana" w:cs="Verdana"/>
              </w:rPr>
            </w:pPr>
            <w:r>
              <w:rPr>
                <w:rFonts w:ascii="Verdana" w:eastAsia="Verdana" w:hAnsi="Verdana" w:cs="Verdana"/>
              </w:rPr>
              <w:t>October</w:t>
            </w:r>
            <w:r w:rsidR="0042681F">
              <w:rPr>
                <w:rFonts w:ascii="Verdana" w:eastAsia="Verdana" w:hAnsi="Verdana" w:cs="Verdana"/>
              </w:rPr>
              <w:t xml:space="preserve"> 21</w:t>
            </w:r>
            <w:r w:rsidR="0042681F">
              <w:rPr>
                <w:rFonts w:ascii="Verdana" w:eastAsia="Verdana" w:hAnsi="Verdana" w:cs="Verdana"/>
                <w:vertAlign w:val="superscript"/>
              </w:rPr>
              <w:t>st</w:t>
            </w:r>
            <w:r w:rsidR="0042681F">
              <w:rPr>
                <w:rFonts w:ascii="Verdana" w:eastAsia="Verdana" w:hAnsi="Verdana" w:cs="Verdana"/>
              </w:rPr>
              <w:t>, 2021</w:t>
            </w:r>
          </w:p>
        </w:tc>
      </w:tr>
      <w:tr w:rsidR="00F916BE">
        <w:tc>
          <w:tcPr>
            <w:tcW w:w="5211" w:type="dxa"/>
          </w:tcPr>
          <w:p w:rsidR="00F916BE" w:rsidRDefault="0042681F">
            <w:pPr>
              <w:pBdr>
                <w:top w:val="nil"/>
                <w:left w:val="nil"/>
                <w:bottom w:val="nil"/>
                <w:right w:val="nil"/>
                <w:between w:val="nil"/>
              </w:pBdr>
              <w:spacing w:before="40"/>
              <w:rPr>
                <w:rFonts w:ascii="Verdana" w:eastAsia="Verdana" w:hAnsi="Verdana" w:cs="Verdana"/>
                <w:color w:val="000000"/>
                <w:sz w:val="22"/>
                <w:szCs w:val="22"/>
              </w:rPr>
            </w:pPr>
            <w:r>
              <w:rPr>
                <w:rFonts w:ascii="Verdana" w:eastAsia="Verdana" w:hAnsi="Verdana" w:cs="Verdana"/>
                <w:color w:val="000000"/>
                <w:sz w:val="22"/>
                <w:szCs w:val="22"/>
              </w:rPr>
              <w:t>Statements</w:t>
            </w:r>
          </w:p>
        </w:tc>
        <w:tc>
          <w:tcPr>
            <w:tcW w:w="4253" w:type="dxa"/>
          </w:tcPr>
          <w:p w:rsidR="00F916BE" w:rsidRDefault="0042681F" w:rsidP="00666561">
            <w:pPr>
              <w:jc w:val="both"/>
              <w:rPr>
                <w:rFonts w:ascii="Verdana" w:eastAsia="Verdana" w:hAnsi="Verdana" w:cs="Verdana"/>
              </w:rPr>
            </w:pPr>
            <w:r>
              <w:rPr>
                <w:rFonts w:ascii="Verdana" w:eastAsia="Verdana" w:hAnsi="Verdana" w:cs="Verdana"/>
              </w:rPr>
              <w:t xml:space="preserve">Depend – no later than </w:t>
            </w:r>
            <w:r w:rsidR="00666561">
              <w:rPr>
                <w:rFonts w:ascii="Verdana" w:eastAsia="Verdana" w:hAnsi="Verdana" w:cs="Verdana"/>
              </w:rPr>
              <w:t>October</w:t>
            </w:r>
            <w:r>
              <w:rPr>
                <w:rFonts w:ascii="Verdana" w:eastAsia="Verdana" w:hAnsi="Verdana" w:cs="Verdana"/>
              </w:rPr>
              <w:t xml:space="preserve"> 31</w:t>
            </w:r>
            <w:r>
              <w:rPr>
                <w:rFonts w:ascii="Verdana" w:eastAsia="Verdana" w:hAnsi="Verdana" w:cs="Verdana"/>
                <w:vertAlign w:val="superscript"/>
              </w:rPr>
              <w:t>st</w:t>
            </w:r>
            <w:r>
              <w:rPr>
                <w:rFonts w:ascii="Verdana" w:eastAsia="Verdana" w:hAnsi="Verdana" w:cs="Verdana"/>
              </w:rPr>
              <w:t>, 2021</w:t>
            </w:r>
          </w:p>
        </w:tc>
      </w:tr>
    </w:tbl>
    <w:p w:rsidR="00F916BE" w:rsidRDefault="0042681F">
      <w:pPr>
        <w:spacing w:after="0" w:line="240" w:lineRule="auto"/>
        <w:jc w:val="both"/>
        <w:rPr>
          <w:rFonts w:ascii="Verdana" w:eastAsia="Verdana" w:hAnsi="Verdana" w:cs="Verdana"/>
          <w:color w:val="000000"/>
          <w:sz w:val="20"/>
          <w:szCs w:val="20"/>
        </w:rPr>
      </w:pPr>
      <w:r>
        <w:rPr>
          <w:rFonts w:ascii="Verdana" w:eastAsia="Verdana" w:hAnsi="Verdana" w:cs="Verdana"/>
          <w:i/>
          <w:color w:val="000000"/>
          <w:sz w:val="20"/>
          <w:szCs w:val="20"/>
        </w:rPr>
        <w:t>The indicative timeframe can be changed and modified in accordance with the timeframe of the legal procedure(s</w:t>
      </w:r>
      <w:r>
        <w:rPr>
          <w:rFonts w:ascii="Verdana" w:eastAsia="Verdana" w:hAnsi="Verdana" w:cs="Verdana"/>
          <w:i/>
          <w:sz w:val="20"/>
          <w:szCs w:val="20"/>
        </w:rPr>
        <w:t>)</w:t>
      </w:r>
      <w:r>
        <w:rPr>
          <w:rFonts w:ascii="Verdana" w:eastAsia="Verdana" w:hAnsi="Verdana" w:cs="Verdana"/>
          <w:i/>
          <w:color w:val="000000"/>
          <w:sz w:val="20"/>
          <w:szCs w:val="20"/>
        </w:rPr>
        <w:t xml:space="preserve"> </w:t>
      </w:r>
      <w:r>
        <w:rPr>
          <w:rFonts w:ascii="Verdana" w:eastAsia="Verdana" w:hAnsi="Verdana" w:cs="Verdana"/>
          <w:i/>
          <w:sz w:val="20"/>
          <w:szCs w:val="20"/>
        </w:rPr>
        <w:t>needed for</w:t>
      </w:r>
      <w:r>
        <w:rPr>
          <w:rFonts w:ascii="Verdana" w:eastAsia="Verdana" w:hAnsi="Verdana" w:cs="Verdana"/>
          <w:i/>
          <w:color w:val="000000"/>
          <w:sz w:val="20"/>
          <w:szCs w:val="20"/>
        </w:rPr>
        <w:t xml:space="preserve"> </w:t>
      </w:r>
      <w:r>
        <w:rPr>
          <w:rFonts w:ascii="Verdana" w:eastAsia="Verdana" w:hAnsi="Verdana" w:cs="Verdana"/>
          <w:i/>
          <w:sz w:val="20"/>
          <w:szCs w:val="20"/>
        </w:rPr>
        <w:t>adoption</w:t>
      </w:r>
      <w:r>
        <w:rPr>
          <w:rFonts w:ascii="Verdana" w:eastAsia="Verdana" w:hAnsi="Verdana" w:cs="Verdana"/>
          <w:i/>
          <w:color w:val="000000"/>
          <w:sz w:val="20"/>
          <w:szCs w:val="20"/>
        </w:rPr>
        <w:t xml:space="preserve"> of the draft Law</w:t>
      </w:r>
      <w:r>
        <w:rPr>
          <w:rFonts w:ascii="Verdana" w:eastAsia="Verdana" w:hAnsi="Verdana" w:cs="Verdana"/>
          <w:i/>
          <w:sz w:val="20"/>
          <w:szCs w:val="20"/>
        </w:rPr>
        <w:t>(</w:t>
      </w:r>
      <w:r>
        <w:rPr>
          <w:rFonts w:ascii="Verdana" w:eastAsia="Verdana" w:hAnsi="Verdana" w:cs="Verdana"/>
          <w:i/>
          <w:color w:val="000000"/>
          <w:sz w:val="20"/>
          <w:szCs w:val="20"/>
        </w:rPr>
        <w:t>s).</w:t>
      </w:r>
      <w:r>
        <w:rPr>
          <w:rFonts w:ascii="Verdana" w:eastAsia="Verdana" w:hAnsi="Verdana" w:cs="Verdana"/>
          <w:color w:val="000000"/>
          <w:sz w:val="20"/>
          <w:szCs w:val="20"/>
        </w:rPr>
        <w:t xml:space="preserve"> </w:t>
      </w:r>
    </w:p>
    <w:p w:rsidR="00F916BE" w:rsidRDefault="0042681F">
      <w:pPr>
        <w:spacing w:before="120" w:after="0" w:line="240" w:lineRule="auto"/>
        <w:jc w:val="both"/>
        <w:rPr>
          <w:rFonts w:ascii="Verdana" w:eastAsia="Verdana" w:hAnsi="Verdana" w:cs="Verdana"/>
          <w:b/>
          <w:color w:val="000000"/>
          <w:sz w:val="20"/>
          <w:szCs w:val="20"/>
          <w:u w:val="single"/>
        </w:rPr>
      </w:pPr>
      <w:r>
        <w:rPr>
          <w:rFonts w:ascii="Verdana" w:eastAsia="Verdana" w:hAnsi="Verdana" w:cs="Verdana"/>
          <w:b/>
          <w:smallCaps/>
          <w:color w:val="000000"/>
          <w:sz w:val="20"/>
          <w:szCs w:val="20"/>
        </w:rPr>
        <w:t>M:  Qualifications of the Expert</w:t>
      </w:r>
    </w:p>
    <w:p w:rsidR="00F916BE" w:rsidRDefault="00F916BE">
      <w:pPr>
        <w:spacing w:after="0" w:line="240" w:lineRule="auto"/>
        <w:jc w:val="both"/>
        <w:rPr>
          <w:rFonts w:ascii="Verdana" w:eastAsia="Verdana" w:hAnsi="Verdana" w:cs="Verdana"/>
          <w:b/>
          <w:color w:val="000000"/>
          <w:sz w:val="20"/>
          <w:szCs w:val="20"/>
        </w:rPr>
      </w:pPr>
    </w:p>
    <w:p w:rsidR="00F916BE" w:rsidRDefault="0042681F">
      <w:pPr>
        <w:spacing w:before="120" w:after="0" w:line="240" w:lineRule="auto"/>
        <w:jc w:val="both"/>
        <w:rPr>
          <w:rFonts w:ascii="Verdana" w:eastAsia="Verdana" w:hAnsi="Verdana" w:cs="Verdana"/>
          <w:b/>
          <w:sz w:val="20"/>
          <w:szCs w:val="20"/>
        </w:rPr>
      </w:pPr>
      <w:r>
        <w:rPr>
          <w:rFonts w:ascii="Verdana" w:eastAsia="Verdana" w:hAnsi="Verdana" w:cs="Verdana"/>
          <w:b/>
          <w:color w:val="000000"/>
          <w:sz w:val="20"/>
          <w:szCs w:val="20"/>
        </w:rPr>
        <w:t xml:space="preserve">General </w:t>
      </w:r>
      <w:r>
        <w:rPr>
          <w:rFonts w:ascii="Verdana" w:eastAsia="Verdana" w:hAnsi="Verdana" w:cs="Verdana"/>
          <w:b/>
          <w:sz w:val="20"/>
          <w:szCs w:val="20"/>
        </w:rPr>
        <w:t>professional experience:</w:t>
      </w:r>
    </w:p>
    <w:p w:rsidR="00F916BE" w:rsidRDefault="0042681F">
      <w:pPr>
        <w:numPr>
          <w:ilvl w:val="0"/>
          <w:numId w:val="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More than</w:t>
      </w:r>
      <w:r>
        <w:rPr>
          <w:rFonts w:ascii="Verdana" w:eastAsia="Verdana" w:hAnsi="Verdana" w:cs="Verdana"/>
          <w:color w:val="000000"/>
          <w:sz w:val="20"/>
          <w:szCs w:val="20"/>
        </w:rPr>
        <w:t xml:space="preserve"> 10 years of progressive experience (</w:t>
      </w:r>
      <w:r>
        <w:rPr>
          <w:rFonts w:ascii="Verdana" w:eastAsia="Verdana" w:hAnsi="Verdana" w:cs="Verdana"/>
          <w:sz w:val="20"/>
          <w:szCs w:val="20"/>
        </w:rPr>
        <w:t>within the concerned field</w:t>
      </w:r>
      <w:r>
        <w:rPr>
          <w:rFonts w:ascii="Verdana" w:eastAsia="Verdana" w:hAnsi="Verdana" w:cs="Verdana"/>
          <w:color w:val="000000"/>
          <w:sz w:val="20"/>
          <w:szCs w:val="20"/>
        </w:rPr>
        <w:t>(s)</w:t>
      </w:r>
      <w:r>
        <w:rPr>
          <w:rFonts w:ascii="Verdana" w:eastAsia="Verdana" w:hAnsi="Verdana" w:cs="Verdana"/>
          <w:sz w:val="20"/>
          <w:szCs w:val="20"/>
        </w:rPr>
        <w:t>: Energy or Law or Economy)</w:t>
      </w:r>
    </w:p>
    <w:p w:rsidR="00F916BE" w:rsidRDefault="0042681F">
      <w:pPr>
        <w:spacing w:before="120" w:after="0" w:line="240" w:lineRule="auto"/>
        <w:jc w:val="both"/>
        <w:rPr>
          <w:rFonts w:ascii="Verdana" w:eastAsia="Verdana" w:hAnsi="Verdana" w:cs="Verdana"/>
          <w:b/>
          <w:sz w:val="20"/>
          <w:szCs w:val="20"/>
        </w:rPr>
      </w:pPr>
      <w:r>
        <w:rPr>
          <w:rFonts w:ascii="Verdana" w:eastAsia="Verdana" w:hAnsi="Verdana" w:cs="Verdana"/>
          <w:b/>
          <w:sz w:val="20"/>
          <w:szCs w:val="20"/>
        </w:rPr>
        <w:t>Specific professional experience:</w:t>
      </w:r>
    </w:p>
    <w:p w:rsidR="00F916BE" w:rsidRDefault="0042681F">
      <w:pPr>
        <w:numPr>
          <w:ilvl w:val="0"/>
          <w:numId w:val="1"/>
        </w:numPr>
        <w:pBdr>
          <w:top w:val="nil"/>
          <w:left w:val="nil"/>
          <w:bottom w:val="nil"/>
          <w:right w:val="nil"/>
          <w:between w:val="nil"/>
        </w:pBdr>
        <w:spacing w:before="40"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Knowledge and understanding the role of Bosnia and Herzegovina within the EU integration processes and compliances with EU legis</w:t>
      </w:r>
      <w:r>
        <w:rPr>
          <w:rFonts w:ascii="Verdana" w:eastAsia="Verdana" w:hAnsi="Verdana" w:cs="Verdana"/>
          <w:color w:val="000000"/>
          <w:sz w:val="20"/>
          <w:szCs w:val="20"/>
        </w:rPr>
        <w:t>lation, especially regarding the renewable energy policies and just energy transition.</w:t>
      </w:r>
    </w:p>
    <w:p w:rsidR="00F916BE" w:rsidRDefault="0042681F">
      <w:pPr>
        <w:spacing w:before="120" w:after="0"/>
        <w:jc w:val="both"/>
        <w:rPr>
          <w:rFonts w:ascii="Verdana" w:eastAsia="Verdana" w:hAnsi="Verdana" w:cs="Verdana"/>
          <w:b/>
          <w:sz w:val="20"/>
          <w:szCs w:val="20"/>
        </w:rPr>
      </w:pPr>
      <w:r>
        <w:rPr>
          <w:rFonts w:ascii="Verdana" w:eastAsia="Verdana" w:hAnsi="Verdana" w:cs="Verdana"/>
          <w:b/>
          <w:sz w:val="20"/>
          <w:szCs w:val="20"/>
        </w:rPr>
        <w:t>Qualifications and skills:</w:t>
      </w:r>
    </w:p>
    <w:p w:rsidR="00F916BE" w:rsidRDefault="0042681F">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MA or PhD degree;</w:t>
      </w:r>
    </w:p>
    <w:p w:rsidR="00F916BE" w:rsidRDefault="0042681F">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Excellent communication and written skills;</w:t>
      </w:r>
    </w:p>
    <w:p w:rsidR="00F916BE" w:rsidRDefault="0042681F">
      <w:pPr>
        <w:numPr>
          <w:ilvl w:val="0"/>
          <w:numId w:val="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Excellent command of spoken and written English; </w:t>
      </w:r>
    </w:p>
    <w:p w:rsidR="00F916BE" w:rsidRDefault="0042681F">
      <w:pPr>
        <w:numPr>
          <w:ilvl w:val="0"/>
          <w:numId w:val="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Excellent knowledge of local language; </w:t>
      </w:r>
    </w:p>
    <w:p w:rsidR="00F916BE" w:rsidRDefault="0042681F">
      <w:pPr>
        <w:numPr>
          <w:ilvl w:val="0"/>
          <w:numId w:val="1"/>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Computer literacy.</w:t>
      </w:r>
    </w:p>
    <w:p w:rsidR="00F916BE" w:rsidRDefault="00F916BE">
      <w:pPr>
        <w:spacing w:after="0"/>
        <w:rPr>
          <w:rFonts w:ascii="Verdana" w:eastAsia="Verdana" w:hAnsi="Verdana" w:cs="Verdana"/>
          <w:b/>
          <w:color w:val="000000"/>
          <w:sz w:val="20"/>
          <w:szCs w:val="20"/>
        </w:rPr>
      </w:pPr>
    </w:p>
    <w:p w:rsidR="00F916BE" w:rsidRDefault="0042681F">
      <w:pPr>
        <w:spacing w:before="120" w:after="0" w:line="240" w:lineRule="auto"/>
        <w:jc w:val="both"/>
        <w:rPr>
          <w:rFonts w:ascii="Verdana" w:eastAsia="Verdana" w:hAnsi="Verdana" w:cs="Verdana"/>
          <w:b/>
          <w:smallCaps/>
          <w:color w:val="000000"/>
          <w:sz w:val="20"/>
          <w:szCs w:val="20"/>
        </w:rPr>
      </w:pPr>
      <w:r>
        <w:rPr>
          <w:rFonts w:ascii="Verdana" w:eastAsia="Verdana" w:hAnsi="Verdana" w:cs="Verdana"/>
          <w:b/>
          <w:smallCaps/>
          <w:color w:val="000000"/>
          <w:sz w:val="20"/>
          <w:szCs w:val="20"/>
        </w:rPr>
        <w:t xml:space="preserve">N: Method of submission and deadline </w:t>
      </w:r>
    </w:p>
    <w:p w:rsidR="00F916BE" w:rsidRDefault="0042681F">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All interested applicants (individuals or companies) must submit the following documents </w:t>
      </w:r>
      <w:r>
        <w:rPr>
          <w:rFonts w:ascii="Verdana" w:eastAsia="Verdana" w:hAnsi="Verdana" w:cs="Verdana"/>
          <w:color w:val="000000"/>
          <w:sz w:val="20"/>
          <w:szCs w:val="20"/>
          <w:u w:val="single"/>
        </w:rPr>
        <w:t xml:space="preserve">no later </w:t>
      </w:r>
      <w:r>
        <w:rPr>
          <w:rFonts w:ascii="Verdana" w:eastAsia="Verdana" w:hAnsi="Verdana" w:cs="Verdana"/>
          <w:sz w:val="20"/>
          <w:szCs w:val="20"/>
          <w:u w:val="single"/>
        </w:rPr>
        <w:t xml:space="preserve">than </w:t>
      </w:r>
      <w:r w:rsidR="00666561">
        <w:rPr>
          <w:rFonts w:ascii="Verdana" w:eastAsia="Verdana" w:hAnsi="Verdana" w:cs="Verdana"/>
          <w:sz w:val="20"/>
          <w:szCs w:val="20"/>
          <w:u w:val="single"/>
        </w:rPr>
        <w:t>May 31</w:t>
      </w:r>
      <w:r w:rsidR="00666561" w:rsidRPr="00666561">
        <w:rPr>
          <w:rFonts w:ascii="Verdana" w:eastAsia="Verdana" w:hAnsi="Verdana" w:cs="Verdana"/>
          <w:sz w:val="20"/>
          <w:szCs w:val="20"/>
          <w:u w:val="single"/>
          <w:vertAlign w:val="superscript"/>
        </w:rPr>
        <w:t>st</w:t>
      </w:r>
      <w:r w:rsidR="00666561">
        <w:rPr>
          <w:rFonts w:ascii="Verdana" w:eastAsia="Verdana" w:hAnsi="Verdana" w:cs="Verdana"/>
          <w:sz w:val="20"/>
          <w:szCs w:val="20"/>
          <w:u w:val="single"/>
        </w:rPr>
        <w:t xml:space="preserve"> </w:t>
      </w:r>
      <w:r>
        <w:rPr>
          <w:rFonts w:ascii="Verdana" w:eastAsia="Verdana" w:hAnsi="Verdana" w:cs="Verdana"/>
          <w:color w:val="000000"/>
          <w:sz w:val="20"/>
          <w:szCs w:val="20"/>
          <w:u w:val="single"/>
        </w:rPr>
        <w:t>2021, at 4 pm</w:t>
      </w:r>
      <w:r>
        <w:rPr>
          <w:rFonts w:ascii="Verdana" w:eastAsia="Verdana" w:hAnsi="Verdana" w:cs="Verdana"/>
          <w:color w:val="000000"/>
          <w:sz w:val="20"/>
          <w:szCs w:val="20"/>
        </w:rPr>
        <w:t>.</w:t>
      </w:r>
    </w:p>
    <w:p w:rsidR="00F916BE" w:rsidRDefault="0042681F">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To be considered for this service, </w:t>
      </w:r>
      <w:proofErr w:type="spellStart"/>
      <w:r>
        <w:rPr>
          <w:rFonts w:ascii="Verdana" w:eastAsia="Verdana" w:hAnsi="Verdana" w:cs="Verdana"/>
          <w:color w:val="000000"/>
          <w:sz w:val="20"/>
          <w:szCs w:val="20"/>
        </w:rPr>
        <w:t>tenderers</w:t>
      </w:r>
      <w:proofErr w:type="spellEnd"/>
      <w:r>
        <w:rPr>
          <w:rFonts w:ascii="Verdana" w:eastAsia="Verdana" w:hAnsi="Verdana" w:cs="Verdana"/>
          <w:color w:val="000000"/>
          <w:sz w:val="20"/>
          <w:szCs w:val="20"/>
        </w:rPr>
        <w:t xml:space="preserve"> with the required profile shall submit the following documents in envelope: </w:t>
      </w:r>
    </w:p>
    <w:p w:rsidR="00F916BE" w:rsidRDefault="0042681F">
      <w:pPr>
        <w:numPr>
          <w:ilvl w:val="3"/>
          <w:numId w:val="4"/>
        </w:numPr>
        <w:pBdr>
          <w:top w:val="nil"/>
          <w:left w:val="nil"/>
          <w:bottom w:val="nil"/>
          <w:right w:val="nil"/>
          <w:between w:val="nil"/>
        </w:pBdr>
        <w:spacing w:after="0" w:line="240" w:lineRule="auto"/>
        <w:ind w:left="587"/>
        <w:rPr>
          <w:rFonts w:ascii="Verdana" w:eastAsia="Verdana" w:hAnsi="Verdana" w:cs="Verdana"/>
          <w:color w:val="000000"/>
          <w:sz w:val="20"/>
          <w:szCs w:val="20"/>
        </w:rPr>
      </w:pPr>
      <w:r>
        <w:rPr>
          <w:rFonts w:ascii="Verdana" w:eastAsia="Verdana" w:hAnsi="Verdana" w:cs="Verdana"/>
          <w:color w:val="000000"/>
          <w:sz w:val="20"/>
          <w:szCs w:val="20"/>
        </w:rPr>
        <w:t xml:space="preserve">CV and reference list; </w:t>
      </w:r>
    </w:p>
    <w:p w:rsidR="00F916BE" w:rsidRDefault="0042681F">
      <w:pPr>
        <w:numPr>
          <w:ilvl w:val="3"/>
          <w:numId w:val="4"/>
        </w:numPr>
        <w:pBdr>
          <w:top w:val="nil"/>
          <w:left w:val="nil"/>
          <w:bottom w:val="nil"/>
          <w:right w:val="nil"/>
          <w:between w:val="nil"/>
        </w:pBdr>
        <w:spacing w:after="0" w:line="240" w:lineRule="auto"/>
        <w:ind w:left="587"/>
        <w:rPr>
          <w:rFonts w:ascii="Verdana" w:eastAsia="Verdana" w:hAnsi="Verdana" w:cs="Verdana"/>
          <w:color w:val="000000"/>
          <w:sz w:val="20"/>
          <w:szCs w:val="20"/>
        </w:rPr>
      </w:pPr>
      <w:r>
        <w:rPr>
          <w:rFonts w:ascii="Verdana" w:eastAsia="Verdana" w:hAnsi="Verdana" w:cs="Verdana"/>
          <w:color w:val="000000"/>
          <w:sz w:val="20"/>
          <w:szCs w:val="20"/>
        </w:rPr>
        <w:t>Financial offer for the service delivery (detailed list of estimated costs).</w:t>
      </w:r>
    </w:p>
    <w:p w:rsidR="00F916BE" w:rsidRDefault="00F916BE">
      <w:pPr>
        <w:tabs>
          <w:tab w:val="left" w:pos="820"/>
        </w:tabs>
        <w:spacing w:after="0"/>
        <w:ind w:right="-20"/>
        <w:rPr>
          <w:rFonts w:ascii="Verdana" w:eastAsia="Verdana" w:hAnsi="Verdana" w:cs="Verdana"/>
          <w:sz w:val="20"/>
          <w:szCs w:val="20"/>
        </w:rPr>
      </w:pPr>
    </w:p>
    <w:p w:rsidR="00F916BE" w:rsidRDefault="0042681F">
      <w:pPr>
        <w:jc w:val="both"/>
        <w:rPr>
          <w:rFonts w:ascii="Verdana" w:eastAsia="Verdana" w:hAnsi="Verdana" w:cs="Verdana"/>
          <w:sz w:val="20"/>
          <w:szCs w:val="20"/>
        </w:rPr>
      </w:pPr>
      <w:r>
        <w:rPr>
          <w:rFonts w:ascii="Verdana" w:eastAsia="Verdana" w:hAnsi="Verdana" w:cs="Verdana"/>
          <w:sz w:val="20"/>
          <w:szCs w:val="20"/>
        </w:rPr>
        <w:t xml:space="preserve">The bid is to be submitted by mail to the following address: </w:t>
      </w:r>
    </w:p>
    <w:p w:rsidR="00F916BE" w:rsidRDefault="0042681F">
      <w:pPr>
        <w:spacing w:after="0"/>
        <w:jc w:val="both"/>
        <w:rPr>
          <w:rFonts w:ascii="Verdana" w:eastAsia="Verdana" w:hAnsi="Verdana" w:cs="Verdana"/>
          <w:sz w:val="20"/>
          <w:szCs w:val="20"/>
        </w:rPr>
      </w:pPr>
      <w:proofErr w:type="spellStart"/>
      <w:r>
        <w:rPr>
          <w:rFonts w:ascii="Verdana" w:eastAsia="Verdana" w:hAnsi="Verdana" w:cs="Verdana"/>
          <w:sz w:val="20"/>
          <w:szCs w:val="20"/>
        </w:rPr>
        <w:t>Centar</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za</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životnu</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sredinu</w:t>
      </w:r>
      <w:proofErr w:type="spellEnd"/>
      <w:r>
        <w:rPr>
          <w:rFonts w:ascii="Verdana" w:eastAsia="Verdana" w:hAnsi="Verdana" w:cs="Verdana"/>
          <w:sz w:val="20"/>
          <w:szCs w:val="20"/>
        </w:rPr>
        <w:t xml:space="preserve">, </w:t>
      </w:r>
    </w:p>
    <w:p w:rsidR="00F916BE" w:rsidRDefault="0042681F">
      <w:pPr>
        <w:rPr>
          <w:rFonts w:ascii="Verdana" w:eastAsia="Verdana" w:hAnsi="Verdana" w:cs="Verdana"/>
          <w:sz w:val="20"/>
          <w:szCs w:val="20"/>
        </w:rPr>
      </w:pPr>
      <w:bookmarkStart w:id="0" w:name="_heading=h.gjdgxs" w:colFirst="0" w:colLast="0"/>
      <w:bookmarkEnd w:id="0"/>
      <w:proofErr w:type="spellStart"/>
      <w:r>
        <w:rPr>
          <w:rFonts w:ascii="Verdana" w:eastAsia="Verdana" w:hAnsi="Verdana" w:cs="Verdana"/>
          <w:sz w:val="20"/>
          <w:szCs w:val="20"/>
          <w:highlight w:val="white"/>
        </w:rPr>
        <w:t>Miše</w:t>
      </w:r>
      <w:proofErr w:type="spellEnd"/>
      <w:r>
        <w:rPr>
          <w:rFonts w:ascii="Verdana" w:eastAsia="Verdana" w:hAnsi="Verdana" w:cs="Verdana"/>
          <w:sz w:val="20"/>
          <w:szCs w:val="20"/>
          <w:highlight w:val="white"/>
        </w:rPr>
        <w:t xml:space="preserve"> </w:t>
      </w:r>
      <w:proofErr w:type="spellStart"/>
      <w:r>
        <w:rPr>
          <w:rFonts w:ascii="Verdana" w:eastAsia="Verdana" w:hAnsi="Verdana" w:cs="Verdana"/>
          <w:sz w:val="20"/>
          <w:szCs w:val="20"/>
          <w:highlight w:val="white"/>
        </w:rPr>
        <w:t>Stupara</w:t>
      </w:r>
      <w:proofErr w:type="spellEnd"/>
      <w:r>
        <w:rPr>
          <w:rFonts w:ascii="Verdana" w:eastAsia="Verdana" w:hAnsi="Verdana" w:cs="Verdana"/>
          <w:sz w:val="20"/>
          <w:szCs w:val="20"/>
          <w:highlight w:val="white"/>
        </w:rPr>
        <w:t xml:space="preserve"> 5</w:t>
      </w:r>
      <w:r>
        <w:rPr>
          <w:rFonts w:ascii="Verdana" w:eastAsia="Verdana" w:hAnsi="Verdana" w:cs="Verdana"/>
          <w:sz w:val="20"/>
          <w:szCs w:val="20"/>
        </w:rPr>
        <w:br/>
      </w:r>
      <w:r>
        <w:rPr>
          <w:rFonts w:ascii="Verdana" w:eastAsia="Verdana" w:hAnsi="Verdana" w:cs="Verdana"/>
          <w:sz w:val="20"/>
          <w:szCs w:val="20"/>
          <w:highlight w:val="white"/>
        </w:rPr>
        <w:t xml:space="preserve">78 000 </w:t>
      </w:r>
      <w:proofErr w:type="spellStart"/>
      <w:r>
        <w:rPr>
          <w:rFonts w:ascii="Verdana" w:eastAsia="Verdana" w:hAnsi="Verdana" w:cs="Verdana"/>
          <w:sz w:val="20"/>
          <w:szCs w:val="20"/>
          <w:highlight w:val="white"/>
        </w:rPr>
        <w:t>Banja</w:t>
      </w:r>
      <w:proofErr w:type="spellEnd"/>
      <w:r>
        <w:rPr>
          <w:rFonts w:ascii="Verdana" w:eastAsia="Verdana" w:hAnsi="Verdana" w:cs="Verdana"/>
          <w:sz w:val="20"/>
          <w:szCs w:val="20"/>
          <w:highlight w:val="white"/>
        </w:rPr>
        <w:t xml:space="preserve"> Luka, </w:t>
      </w:r>
      <w:proofErr w:type="spellStart"/>
      <w:r>
        <w:rPr>
          <w:rFonts w:ascii="Verdana" w:eastAsia="Verdana" w:hAnsi="Verdana" w:cs="Verdana"/>
          <w:sz w:val="20"/>
          <w:szCs w:val="20"/>
          <w:highlight w:val="white"/>
        </w:rPr>
        <w:t>Bosna</w:t>
      </w:r>
      <w:proofErr w:type="spellEnd"/>
      <w:r>
        <w:rPr>
          <w:rFonts w:ascii="Verdana" w:eastAsia="Verdana" w:hAnsi="Verdana" w:cs="Verdana"/>
          <w:sz w:val="20"/>
          <w:szCs w:val="20"/>
          <w:highlight w:val="white"/>
        </w:rPr>
        <w:t xml:space="preserve"> </w:t>
      </w:r>
      <w:proofErr w:type="spellStart"/>
      <w:r>
        <w:rPr>
          <w:rFonts w:ascii="Verdana" w:eastAsia="Verdana" w:hAnsi="Verdana" w:cs="Verdana"/>
          <w:sz w:val="20"/>
          <w:szCs w:val="20"/>
          <w:highlight w:val="white"/>
        </w:rPr>
        <w:t>i</w:t>
      </w:r>
      <w:proofErr w:type="spellEnd"/>
      <w:r>
        <w:rPr>
          <w:rFonts w:ascii="Verdana" w:eastAsia="Verdana" w:hAnsi="Verdana" w:cs="Verdana"/>
          <w:sz w:val="20"/>
          <w:szCs w:val="20"/>
          <w:highlight w:val="white"/>
        </w:rPr>
        <w:t xml:space="preserve"> </w:t>
      </w:r>
      <w:proofErr w:type="spellStart"/>
      <w:r>
        <w:rPr>
          <w:rFonts w:ascii="Verdana" w:eastAsia="Verdana" w:hAnsi="Verdana" w:cs="Verdana"/>
          <w:sz w:val="20"/>
          <w:szCs w:val="20"/>
          <w:highlight w:val="white"/>
        </w:rPr>
        <w:t>Hercegovina</w:t>
      </w:r>
      <w:proofErr w:type="spellEnd"/>
      <w:r>
        <w:rPr>
          <w:rFonts w:ascii="Verdana" w:eastAsia="Verdana" w:hAnsi="Verdana" w:cs="Verdana"/>
          <w:sz w:val="20"/>
          <w:szCs w:val="20"/>
        </w:rPr>
        <w:t xml:space="preserve"> (Note: Application for the position of a Energy, Economy or Legal Expert or all three), or by email at: </w:t>
      </w:r>
      <w:hyperlink r:id="rId8">
        <w:r>
          <w:rPr>
            <w:rFonts w:ascii="Verdana" w:eastAsia="Verdana" w:hAnsi="Verdana" w:cs="Verdana"/>
            <w:color w:val="0000FF"/>
            <w:sz w:val="20"/>
            <w:szCs w:val="20"/>
            <w:u w:val="single"/>
          </w:rPr>
          <w:t>viktor.bjelic@czzs.org</w:t>
        </w:r>
      </w:hyperlink>
      <w:r>
        <w:rPr>
          <w:rFonts w:ascii="Verdana" w:eastAsia="Verdana" w:hAnsi="Verdana" w:cs="Verdana"/>
          <w:sz w:val="20"/>
          <w:szCs w:val="20"/>
        </w:rPr>
        <w:t xml:space="preserve"> </w:t>
      </w:r>
    </w:p>
    <w:p w:rsidR="00F916BE" w:rsidRDefault="00F916BE">
      <w:pPr>
        <w:jc w:val="both"/>
        <w:rPr>
          <w:rFonts w:ascii="Verdana" w:eastAsia="Verdana" w:hAnsi="Verdana" w:cs="Verdana"/>
          <w:sz w:val="20"/>
          <w:szCs w:val="20"/>
        </w:rPr>
      </w:pPr>
    </w:p>
    <w:sectPr w:rsidR="00F916BE" w:rsidSect="00F916BE">
      <w:headerReference w:type="default" r:id="rId9"/>
      <w:pgSz w:w="11907" w:h="16839"/>
      <w:pgMar w:top="1440" w:right="1134" w:bottom="1440" w:left="1440" w:header="708" w:footer="38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1F" w:rsidRDefault="0042681F" w:rsidP="00F916BE">
      <w:pPr>
        <w:spacing w:after="0" w:line="240" w:lineRule="auto"/>
      </w:pPr>
      <w:r>
        <w:separator/>
      </w:r>
    </w:p>
  </w:endnote>
  <w:endnote w:type="continuationSeparator" w:id="0">
    <w:p w:rsidR="0042681F" w:rsidRDefault="0042681F" w:rsidP="00F91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1F" w:rsidRDefault="0042681F" w:rsidP="00F916BE">
      <w:pPr>
        <w:spacing w:after="0" w:line="240" w:lineRule="auto"/>
      </w:pPr>
      <w:r>
        <w:separator/>
      </w:r>
    </w:p>
  </w:footnote>
  <w:footnote w:type="continuationSeparator" w:id="0">
    <w:p w:rsidR="0042681F" w:rsidRDefault="0042681F" w:rsidP="00F916BE">
      <w:pPr>
        <w:spacing w:after="0" w:line="240" w:lineRule="auto"/>
      </w:pPr>
      <w:r>
        <w:continuationSeparator/>
      </w:r>
    </w:p>
  </w:footnote>
  <w:footnote w:id="1">
    <w:p w:rsidR="00F916BE" w:rsidRDefault="0042681F">
      <w:pPr>
        <w:rPr>
          <w:rFonts w:ascii="Arial" w:eastAsia="Arial" w:hAnsi="Arial" w:cs="Arial"/>
          <w:sz w:val="16"/>
          <w:szCs w:val="16"/>
        </w:rPr>
      </w:pPr>
      <w:r>
        <w:rPr>
          <w:rStyle w:val="FootnoteReference"/>
          <w:vertAlign w:val="superscript"/>
        </w:rPr>
        <w:footnoteRef/>
      </w:r>
      <w:r>
        <w:rPr>
          <w:rFonts w:ascii="Arial" w:eastAsia="Arial" w:hAnsi="Arial" w:cs="Arial"/>
          <w:sz w:val="16"/>
          <w:szCs w:val="16"/>
        </w:rPr>
        <w:t xml:space="preserve"> http://www.unece.org/fileadmin/DAM/env/epr/epr_studies/bosnia_and_herzegovina%20II.pdf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BE" w:rsidRDefault="00F916BE">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31CB"/>
    <w:multiLevelType w:val="multilevel"/>
    <w:tmpl w:val="00528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846E0C"/>
    <w:multiLevelType w:val="multilevel"/>
    <w:tmpl w:val="05AC0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0BA07C5"/>
    <w:multiLevelType w:val="multilevel"/>
    <w:tmpl w:val="8C5039EC"/>
    <w:lvl w:ilvl="0">
      <w:start w:val="1"/>
      <w:numFmt w:val="upperLetter"/>
      <w:lvlText w:val="%1."/>
      <w:lvlJc w:val="left"/>
      <w:pPr>
        <w:ind w:left="2487" w:hanging="360"/>
      </w:pPr>
      <w:rPr>
        <w:b/>
        <w:sz w:val="24"/>
        <w:szCs w:val="24"/>
      </w:r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3">
    <w:nsid w:val="3799223C"/>
    <w:multiLevelType w:val="multilevel"/>
    <w:tmpl w:val="382A0DF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1893711"/>
    <w:multiLevelType w:val="multilevel"/>
    <w:tmpl w:val="A28431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F8804C9"/>
    <w:multiLevelType w:val="multilevel"/>
    <w:tmpl w:val="AA364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16BE"/>
    <w:rsid w:val="0042681F"/>
    <w:rsid w:val="00666561"/>
    <w:rsid w:val="008D0E7F"/>
    <w:rsid w:val="00F91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53"/>
  </w:style>
  <w:style w:type="paragraph" w:styleId="Heading1">
    <w:name w:val="heading 1"/>
    <w:basedOn w:val="Normal"/>
    <w:next w:val="Normal"/>
    <w:link w:val="Heading1Char"/>
    <w:uiPriority w:val="9"/>
    <w:qFormat/>
    <w:rsid w:val="002D7C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0"/>
    <w:next w:val="normal0"/>
    <w:rsid w:val="00F916BE"/>
    <w:pPr>
      <w:keepNext/>
      <w:keepLines/>
      <w:spacing w:before="360" w:after="80"/>
      <w:outlineLvl w:val="1"/>
    </w:pPr>
    <w:rPr>
      <w:b/>
      <w:sz w:val="36"/>
      <w:szCs w:val="36"/>
    </w:rPr>
  </w:style>
  <w:style w:type="paragraph" w:styleId="Heading3">
    <w:name w:val="heading 3"/>
    <w:basedOn w:val="normal0"/>
    <w:next w:val="normal0"/>
    <w:rsid w:val="00F916B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937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0"/>
    <w:next w:val="normal0"/>
    <w:rsid w:val="00F916BE"/>
    <w:pPr>
      <w:keepNext/>
      <w:keepLines/>
      <w:spacing w:before="220" w:after="40"/>
      <w:outlineLvl w:val="4"/>
    </w:pPr>
    <w:rPr>
      <w:b/>
    </w:rPr>
  </w:style>
  <w:style w:type="paragraph" w:styleId="Heading6">
    <w:name w:val="heading 6"/>
    <w:basedOn w:val="normal0"/>
    <w:next w:val="normal0"/>
    <w:rsid w:val="00F916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16BE"/>
  </w:style>
  <w:style w:type="paragraph" w:styleId="Title">
    <w:name w:val="Title"/>
    <w:basedOn w:val="normal0"/>
    <w:next w:val="normal0"/>
    <w:rsid w:val="00F916BE"/>
    <w:pPr>
      <w:keepNext/>
      <w:keepLines/>
      <w:spacing w:before="480" w:after="120"/>
    </w:pPr>
    <w:rPr>
      <w:b/>
      <w:sz w:val="72"/>
      <w:szCs w:val="72"/>
    </w:rPr>
  </w:style>
  <w:style w:type="paragraph" w:styleId="Header">
    <w:name w:val="header"/>
    <w:basedOn w:val="Normal"/>
    <w:link w:val="HeaderChar"/>
    <w:uiPriority w:val="99"/>
    <w:unhideWhenUsed/>
    <w:rsid w:val="000A7F3D"/>
    <w:pPr>
      <w:tabs>
        <w:tab w:val="center" w:pos="4844"/>
        <w:tab w:val="right" w:pos="9689"/>
      </w:tabs>
      <w:spacing w:after="0" w:line="240" w:lineRule="auto"/>
    </w:pPr>
  </w:style>
  <w:style w:type="character" w:customStyle="1" w:styleId="HeaderChar">
    <w:name w:val="Header Char"/>
    <w:basedOn w:val="DefaultParagraphFont"/>
    <w:link w:val="Header"/>
    <w:uiPriority w:val="99"/>
    <w:rsid w:val="000A7F3D"/>
  </w:style>
  <w:style w:type="paragraph" w:styleId="Footer">
    <w:name w:val="footer"/>
    <w:basedOn w:val="Normal"/>
    <w:link w:val="FooterChar"/>
    <w:uiPriority w:val="99"/>
    <w:unhideWhenUsed/>
    <w:rsid w:val="000A7F3D"/>
    <w:pPr>
      <w:tabs>
        <w:tab w:val="center" w:pos="4844"/>
        <w:tab w:val="right" w:pos="9689"/>
      </w:tabs>
      <w:spacing w:after="0" w:line="240" w:lineRule="auto"/>
    </w:pPr>
  </w:style>
  <w:style w:type="character" w:customStyle="1" w:styleId="FooterChar">
    <w:name w:val="Footer Char"/>
    <w:basedOn w:val="DefaultParagraphFont"/>
    <w:link w:val="Footer"/>
    <w:uiPriority w:val="99"/>
    <w:rsid w:val="000A7F3D"/>
  </w:style>
  <w:style w:type="paragraph" w:styleId="BalloonText">
    <w:name w:val="Balloon Text"/>
    <w:basedOn w:val="Normal"/>
    <w:link w:val="BalloonTextChar"/>
    <w:uiPriority w:val="99"/>
    <w:semiHidden/>
    <w:unhideWhenUsed/>
    <w:rsid w:val="008D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DA"/>
    <w:rPr>
      <w:rFonts w:ascii="Tahoma" w:hAnsi="Tahoma" w:cs="Tahoma"/>
      <w:sz w:val="16"/>
      <w:szCs w:val="16"/>
    </w:rPr>
  </w:style>
  <w:style w:type="paragraph" w:customStyle="1" w:styleId="Header1">
    <w:name w:val="Header1"/>
    <w:basedOn w:val="Header"/>
    <w:link w:val="HeaderTegn"/>
    <w:rsid w:val="00AB37EB"/>
    <w:pPr>
      <w:tabs>
        <w:tab w:val="clear" w:pos="4844"/>
        <w:tab w:val="clear" w:pos="9689"/>
      </w:tabs>
      <w:overflowPunct w:val="0"/>
      <w:autoSpaceDE w:val="0"/>
      <w:autoSpaceDN w:val="0"/>
      <w:adjustRightInd w:val="0"/>
      <w:spacing w:before="120"/>
      <w:jc w:val="center"/>
      <w:textAlignment w:val="baseline"/>
    </w:pPr>
    <w:rPr>
      <w:rFonts w:ascii="Arial" w:eastAsia="Times New Roman" w:hAnsi="Arial" w:cs="Times New Roman"/>
      <w:sz w:val="18"/>
      <w:szCs w:val="20"/>
      <w:lang w:eastAsia="da-DK"/>
    </w:rPr>
  </w:style>
  <w:style w:type="character" w:customStyle="1" w:styleId="HeaderTegn">
    <w:name w:val="Header Tegn"/>
    <w:link w:val="Header1"/>
    <w:rsid w:val="00AB37EB"/>
    <w:rPr>
      <w:rFonts w:ascii="Arial" w:eastAsia="Times New Roman" w:hAnsi="Arial" w:cs="Times New Roman"/>
      <w:sz w:val="18"/>
      <w:szCs w:val="20"/>
      <w:lang w:val="en-GB" w:eastAsia="da-DK"/>
    </w:rPr>
  </w:style>
  <w:style w:type="table" w:styleId="TableGrid">
    <w:name w:val="Table Grid"/>
    <w:basedOn w:val="TableNormal"/>
    <w:uiPriority w:val="59"/>
    <w:rsid w:val="00AB37E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37EB"/>
    <w:pPr>
      <w:spacing w:after="0" w:line="240" w:lineRule="auto"/>
    </w:pPr>
  </w:style>
  <w:style w:type="paragraph" w:styleId="ListParagraph">
    <w:name w:val="List Paragraph"/>
    <w:aliases w:val="Bullet Points,Liste Paragraf,Citation List"/>
    <w:basedOn w:val="Normal"/>
    <w:link w:val="ListParagraphChar"/>
    <w:uiPriority w:val="34"/>
    <w:qFormat/>
    <w:rsid w:val="00613C5F"/>
    <w:pPr>
      <w:ind w:left="720"/>
      <w:contextualSpacing/>
    </w:pPr>
  </w:style>
  <w:style w:type="character" w:customStyle="1" w:styleId="hps">
    <w:name w:val="hps"/>
    <w:basedOn w:val="DefaultParagraphFont"/>
    <w:rsid w:val="007051B2"/>
  </w:style>
  <w:style w:type="character" w:customStyle="1" w:styleId="Heading1Char">
    <w:name w:val="Heading 1 Char"/>
    <w:basedOn w:val="DefaultParagraphFont"/>
    <w:link w:val="Heading1"/>
    <w:uiPriority w:val="9"/>
    <w:rsid w:val="002D7C5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2937FD"/>
    <w:rPr>
      <w:rFonts w:asciiTheme="majorHAnsi" w:eastAsiaTheme="majorEastAsia" w:hAnsiTheme="majorHAnsi" w:cstheme="majorBidi"/>
      <w:b/>
      <w:bCs/>
      <w:i/>
      <w:iCs/>
      <w:color w:val="4F81BD" w:themeColor="accent1"/>
    </w:rPr>
  </w:style>
  <w:style w:type="paragraph" w:styleId="FootnoteText">
    <w:name w:val="footnote text"/>
    <w:aliases w:val="Footnote Text Char Char,Char,Fußnote,Podrozdział,Fußnotentextf"/>
    <w:basedOn w:val="Normal"/>
    <w:link w:val="FootnoteTextChar"/>
    <w:uiPriority w:val="99"/>
    <w:qFormat/>
    <w:rsid w:val="00271E3A"/>
    <w:pPr>
      <w:spacing w:after="12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Char Char,Fußnote Char,Podrozdział Char,Fußnotentextf Char"/>
    <w:basedOn w:val="DefaultParagraphFont"/>
    <w:link w:val="FootnoteText"/>
    <w:uiPriority w:val="99"/>
    <w:rsid w:val="00271E3A"/>
    <w:rPr>
      <w:rFonts w:ascii="Arial" w:eastAsia="Times New Roman" w:hAnsi="Arial" w:cs="Times New Roman"/>
      <w:sz w:val="20"/>
      <w:szCs w:val="20"/>
      <w:lang w:val="en-GB" w:eastAsia="en-GB"/>
    </w:rPr>
  </w:style>
  <w:style w:type="character" w:styleId="FootnoteReference">
    <w:name w:val="footnote reference"/>
    <w:aliases w:val=" Char Char1, BVI fnr,BVI fnr, BVI fnr Car Car,BVI fnr Car, BVI fnr Car Car Car Car, BVI fnr Car Car Car Car Char, BVI fnr Char Char,BVI fnr Char Char, BVI fnr Car Car Char Char,BVI fnr Car Char Char, BVI fnr Car Car Car Car Char Char"/>
    <w:link w:val="Char2"/>
    <w:uiPriority w:val="99"/>
    <w:qFormat/>
    <w:rsid w:val="00271E3A"/>
    <w:rPr>
      <w:rFonts w:ascii="TimesNewRomanPS" w:hAnsi="TimesNewRomanPS"/>
      <w:position w:val="6"/>
      <w:sz w:val="16"/>
    </w:rPr>
  </w:style>
  <w:style w:type="paragraph" w:styleId="NormalWeb">
    <w:name w:val="Normal (Web)"/>
    <w:basedOn w:val="Normal"/>
    <w:uiPriority w:val="99"/>
    <w:rsid w:val="00271E3A"/>
    <w:pPr>
      <w:spacing w:before="60" w:after="60" w:line="240" w:lineRule="auto"/>
    </w:pPr>
    <w:rPr>
      <w:rFonts w:ascii="Times New Roman" w:eastAsia="Times New Roman" w:hAnsi="Times New Roman" w:cs="Times New Roman"/>
      <w:sz w:val="20"/>
      <w:szCs w:val="20"/>
      <w:lang w:eastAsia="en-GB"/>
    </w:rPr>
  </w:style>
  <w:style w:type="paragraph" w:styleId="ListBullet">
    <w:name w:val="List Bullet"/>
    <w:basedOn w:val="Normal"/>
    <w:rsid w:val="00F930B8"/>
    <w:pPr>
      <w:numPr>
        <w:numId w:val="6"/>
      </w:num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aliases w:val="Bullet Points Char,Liste Paragraf Char,Citation List Char"/>
    <w:link w:val="ListParagraph"/>
    <w:uiPriority w:val="1"/>
    <w:locked/>
    <w:rsid w:val="00D5686A"/>
  </w:style>
  <w:style w:type="paragraph" w:customStyle="1" w:styleId="Char2">
    <w:name w:val="Char2"/>
    <w:basedOn w:val="Normal"/>
    <w:link w:val="FootnoteReference"/>
    <w:uiPriority w:val="99"/>
    <w:rsid w:val="00A30E3E"/>
    <w:pPr>
      <w:spacing w:after="160" w:line="240" w:lineRule="exact"/>
    </w:pPr>
    <w:rPr>
      <w:rFonts w:ascii="TimesNewRomanPS" w:hAnsi="TimesNewRomanPS"/>
      <w:position w:val="6"/>
      <w:sz w:val="16"/>
    </w:rPr>
  </w:style>
  <w:style w:type="character" w:styleId="Hyperlink">
    <w:name w:val="Hyperlink"/>
    <w:basedOn w:val="DefaultParagraphFont"/>
    <w:uiPriority w:val="99"/>
    <w:rsid w:val="00D1264F"/>
    <w:rPr>
      <w:color w:val="0000FF"/>
      <w:u w:val="single"/>
    </w:rPr>
  </w:style>
  <w:style w:type="character" w:styleId="CommentReference">
    <w:name w:val="annotation reference"/>
    <w:basedOn w:val="DefaultParagraphFont"/>
    <w:uiPriority w:val="99"/>
    <w:semiHidden/>
    <w:unhideWhenUsed/>
    <w:rsid w:val="00B76F5D"/>
    <w:rPr>
      <w:sz w:val="16"/>
      <w:szCs w:val="16"/>
    </w:rPr>
  </w:style>
  <w:style w:type="paragraph" w:styleId="CommentText">
    <w:name w:val="annotation text"/>
    <w:basedOn w:val="Normal"/>
    <w:link w:val="CommentTextChar"/>
    <w:uiPriority w:val="99"/>
    <w:semiHidden/>
    <w:unhideWhenUsed/>
    <w:rsid w:val="00B76F5D"/>
    <w:pPr>
      <w:spacing w:line="240" w:lineRule="auto"/>
    </w:pPr>
    <w:rPr>
      <w:sz w:val="20"/>
      <w:szCs w:val="20"/>
    </w:rPr>
  </w:style>
  <w:style w:type="character" w:customStyle="1" w:styleId="CommentTextChar">
    <w:name w:val="Comment Text Char"/>
    <w:basedOn w:val="DefaultParagraphFont"/>
    <w:link w:val="CommentText"/>
    <w:uiPriority w:val="99"/>
    <w:semiHidden/>
    <w:rsid w:val="00B76F5D"/>
    <w:rPr>
      <w:sz w:val="20"/>
      <w:szCs w:val="20"/>
      <w:lang w:val="en-GB"/>
    </w:rPr>
  </w:style>
  <w:style w:type="paragraph" w:styleId="CommentSubject">
    <w:name w:val="annotation subject"/>
    <w:basedOn w:val="CommentText"/>
    <w:next w:val="CommentText"/>
    <w:link w:val="CommentSubjectChar"/>
    <w:uiPriority w:val="99"/>
    <w:semiHidden/>
    <w:unhideWhenUsed/>
    <w:rsid w:val="00B76F5D"/>
    <w:rPr>
      <w:b/>
      <w:bCs/>
    </w:rPr>
  </w:style>
  <w:style w:type="character" w:customStyle="1" w:styleId="CommentSubjectChar">
    <w:name w:val="Comment Subject Char"/>
    <w:basedOn w:val="CommentTextChar"/>
    <w:link w:val="CommentSubject"/>
    <w:uiPriority w:val="99"/>
    <w:semiHidden/>
    <w:rsid w:val="00B76F5D"/>
    <w:rPr>
      <w:b/>
      <w:bCs/>
      <w:sz w:val="20"/>
      <w:szCs w:val="20"/>
      <w:lang w:val="en-GB"/>
    </w:rPr>
  </w:style>
  <w:style w:type="paragraph" w:customStyle="1" w:styleId="Default">
    <w:name w:val="Default"/>
    <w:rsid w:val="000C2CB2"/>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Subtitle">
    <w:name w:val="Subtitle"/>
    <w:basedOn w:val="Normal"/>
    <w:next w:val="Normal"/>
    <w:rsid w:val="00F916BE"/>
    <w:pPr>
      <w:keepNext/>
      <w:keepLines/>
      <w:spacing w:before="360" w:after="80"/>
    </w:pPr>
    <w:rPr>
      <w:rFonts w:ascii="Georgia" w:eastAsia="Georgia" w:hAnsi="Georgia" w:cs="Georgia"/>
      <w:i/>
      <w:color w:val="666666"/>
      <w:sz w:val="48"/>
      <w:szCs w:val="48"/>
    </w:rPr>
  </w:style>
  <w:style w:type="table" w:customStyle="1" w:styleId="a">
    <w:basedOn w:val="TableNormal"/>
    <w:rsid w:val="00F916B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916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916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iktor.bjelic@czz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nKEtotIM49DmNj6S/AJUgo4Nw==">AMUW2mUSRkAcbHKX7NncEM7gxmL1SEv1XInf5Ty6k6b8V+sDx+oxZR8U+zpUmAzUtacwrUPhDydCg2nUonZQ1E2u2BARte38ZIlfqVNo7e6za0mCdLTMCzlo3/4g5Imqk5KQwGZzzjt/Rw6VCbF+yRHpKxu5wp7h8GfSCL1mA7RrrJ4dqXXptgE=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Bjelic</dc:creator>
  <cp:lastModifiedBy>CZZS VB</cp:lastModifiedBy>
  <cp:revision>2</cp:revision>
  <dcterms:created xsi:type="dcterms:W3CDTF">2021-03-30T10:15:00Z</dcterms:created>
  <dcterms:modified xsi:type="dcterms:W3CDTF">2021-05-10T09:16:00Z</dcterms:modified>
</cp:coreProperties>
</file>